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82B5" w14:textId="28F8C5F9" w:rsidR="001D3AB9" w:rsidRPr="00972677" w:rsidRDefault="000B13C1" w:rsidP="001D3AB9">
      <w:pPr>
        <w:spacing w:after="0"/>
        <w:ind w:right="-108"/>
      </w:pPr>
      <w:r>
        <w:t>UBND HUYỆN</w:t>
      </w:r>
      <w:r w:rsidR="001D3AB9" w:rsidRPr="00972677">
        <w:t xml:space="preserve"> KHOÁI CHÂU</w:t>
      </w:r>
    </w:p>
    <w:p w14:paraId="03C54D5F" w14:textId="0B8DAFD4" w:rsidR="001D3AB9" w:rsidRDefault="00000000" w:rsidP="001D3AB9">
      <w:pPr>
        <w:spacing w:after="0"/>
        <w:ind w:left="-108" w:right="-108"/>
        <w:rPr>
          <w:b/>
        </w:rPr>
      </w:pPr>
      <w:r>
        <w:rPr>
          <w:b/>
          <w:noProof/>
        </w:rPr>
        <w:pict w14:anchorId="75F1C803">
          <v:shapetype id="_x0000_t32" coordsize="21600,21600" o:spt="32" o:oned="t" path="m,l21600,21600e" filled="f">
            <v:path arrowok="t" fillok="f" o:connecttype="none"/>
            <o:lock v:ext="edit" shapetype="t"/>
          </v:shapetype>
          <v:shape id="_x0000_s1026" type="#_x0000_t32" style="position:absolute;left:0;text-align:left;margin-left:25.2pt;margin-top:17.7pt;width:110.25pt;height:0;z-index:251658240" o:connectortype="straight"/>
        </w:pict>
      </w:r>
      <w:r w:rsidR="001D3AB9">
        <w:rPr>
          <w:b/>
        </w:rPr>
        <w:t xml:space="preserve"> </w:t>
      </w:r>
      <w:r w:rsidR="001D3AB9" w:rsidRPr="00972677">
        <w:rPr>
          <w:b/>
        </w:rPr>
        <w:t xml:space="preserve">TRƯỜNG TIỂU HỌC </w:t>
      </w:r>
      <w:r w:rsidR="000B13C1">
        <w:rPr>
          <w:b/>
        </w:rPr>
        <w:t>TÂN DÂN</w:t>
      </w:r>
    </w:p>
    <w:p w14:paraId="4335F367" w14:textId="77777777" w:rsidR="00AD431C" w:rsidRDefault="00AD431C" w:rsidP="001D3AB9">
      <w:pPr>
        <w:spacing w:after="0"/>
        <w:ind w:left="-108" w:right="-108"/>
        <w:rPr>
          <w:b/>
        </w:rPr>
      </w:pPr>
    </w:p>
    <w:p w14:paraId="07C7919C" w14:textId="77777777" w:rsidR="00AD431C" w:rsidRDefault="00AD431C" w:rsidP="00A977CA">
      <w:pPr>
        <w:spacing w:after="0"/>
        <w:ind w:left="-108" w:right="-108"/>
        <w:jc w:val="center"/>
        <w:rPr>
          <w:b/>
        </w:rPr>
      </w:pPr>
      <w:r>
        <w:rPr>
          <w:b/>
        </w:rPr>
        <w:t>BÀI TUYÊN TRUYỀN VỀ VỆ SINH AN TOÀN THỰC PHẨM.</w:t>
      </w:r>
    </w:p>
    <w:p w14:paraId="0E29C353" w14:textId="77777777" w:rsidR="00AD431C" w:rsidRDefault="00AD431C" w:rsidP="001D3AB9">
      <w:pPr>
        <w:spacing w:after="0"/>
        <w:ind w:left="-108" w:right="-108"/>
        <w:rPr>
          <w:b/>
        </w:rPr>
      </w:pPr>
    </w:p>
    <w:p w14:paraId="7336FCB9" w14:textId="4C41B1F8" w:rsidR="00AD431C" w:rsidRPr="00AD431C" w:rsidRDefault="00AD431C" w:rsidP="00AD431C">
      <w:pPr>
        <w:spacing w:after="0"/>
        <w:ind w:left="720" w:right="-108"/>
      </w:pPr>
      <w:r w:rsidRPr="00AD431C">
        <w:t xml:space="preserve">Người thực hiện tuyên truyền: </w:t>
      </w:r>
      <w:r w:rsidR="000B13C1">
        <w:t>Vũ Thị Hiến</w:t>
      </w:r>
    </w:p>
    <w:p w14:paraId="1F8A408B" w14:textId="77777777" w:rsidR="00AD431C" w:rsidRPr="00AD431C" w:rsidRDefault="00AD431C" w:rsidP="00AD431C">
      <w:pPr>
        <w:spacing w:after="0"/>
        <w:ind w:left="720" w:right="-108"/>
      </w:pPr>
      <w:r w:rsidRPr="00AD431C">
        <w:t>Chức vụ</w:t>
      </w:r>
      <w:r>
        <w:t xml:space="preserve">                                 </w:t>
      </w:r>
      <w:r w:rsidRPr="00AD431C">
        <w:t xml:space="preserve">: </w:t>
      </w:r>
      <w:r w:rsidR="00B74BC7">
        <w:t>GVTPT</w:t>
      </w:r>
    </w:p>
    <w:p w14:paraId="15DAC760" w14:textId="14FFBBAE" w:rsidR="00AD431C" w:rsidRDefault="00AD431C" w:rsidP="00AD431C">
      <w:pPr>
        <w:spacing w:after="0"/>
        <w:ind w:left="720" w:right="-108"/>
      </w:pPr>
      <w:r w:rsidRPr="00AD431C">
        <w:t>Ngày tuyên truyền</w:t>
      </w:r>
      <w:r>
        <w:t xml:space="preserve">                 </w:t>
      </w:r>
      <w:r w:rsidRPr="00AD431C">
        <w:t xml:space="preserve">: </w:t>
      </w:r>
      <w:r w:rsidR="000B13C1">
        <w:t>06</w:t>
      </w:r>
      <w:r w:rsidR="006D55FD">
        <w:t>/</w:t>
      </w:r>
      <w:r w:rsidR="00E236EB">
        <w:t>11</w:t>
      </w:r>
      <w:r w:rsidR="006D55FD">
        <w:t>/20</w:t>
      </w:r>
      <w:r w:rsidR="00B74BC7">
        <w:t>2</w:t>
      </w:r>
      <w:r w:rsidR="000B13C1">
        <w:t>3</w:t>
      </w:r>
    </w:p>
    <w:p w14:paraId="051F6E2B" w14:textId="77777777" w:rsidR="00A977CA" w:rsidRPr="00AD431C" w:rsidRDefault="00A977CA" w:rsidP="00AD431C">
      <w:pPr>
        <w:spacing w:after="0"/>
        <w:ind w:left="720" w:right="-108"/>
      </w:pPr>
      <w:r>
        <w:t>Tại giờ chào cờ đầu tuần.</w:t>
      </w:r>
    </w:p>
    <w:p w14:paraId="21D21541" w14:textId="77777777" w:rsidR="001D3AB9" w:rsidRDefault="00000000" w:rsidP="001D3AB9">
      <w:pPr>
        <w:shd w:val="clear" w:color="auto" w:fill="FFFFFF"/>
        <w:spacing w:after="0" w:line="240" w:lineRule="auto"/>
        <w:outlineLvl w:val="0"/>
        <w:rPr>
          <w:rFonts w:ascii="inherit" w:eastAsia="Times New Roman" w:hAnsi="inherit" w:cs="Helvetica"/>
          <w:color w:val="333333"/>
          <w:kern w:val="36"/>
          <w:sz w:val="36"/>
          <w:szCs w:val="36"/>
        </w:rPr>
      </w:pPr>
      <w:r>
        <w:rPr>
          <w:rFonts w:ascii="inherit" w:eastAsia="Times New Roman" w:hAnsi="inherit" w:cs="Helvetica"/>
          <w:noProof/>
          <w:color w:val="333333"/>
          <w:kern w:val="36"/>
          <w:sz w:val="36"/>
          <w:szCs w:val="36"/>
        </w:rPr>
        <w:pict w14:anchorId="57931D8A">
          <v:shape id="_x0000_s1027" type="#_x0000_t32" style="position:absolute;margin-left:74.7pt;margin-top:12.1pt;width:329.25pt;height:0;z-index:251659264" o:connectortype="straight"/>
        </w:pict>
      </w:r>
    </w:p>
    <w:p w14:paraId="138629D8" w14:textId="77777777" w:rsidR="00E752F2" w:rsidRPr="00E752F2" w:rsidRDefault="00E752F2" w:rsidP="00E752F2">
      <w:pPr>
        <w:shd w:val="clear" w:color="auto" w:fill="FFFFFF"/>
        <w:spacing w:after="0" w:line="150" w:lineRule="atLeast"/>
        <w:rPr>
          <w:rFonts w:ascii="Helvetica" w:eastAsia="Times New Roman" w:hAnsi="Helvetica" w:cs="Helvetica"/>
          <w:color w:val="333333"/>
          <w:sz w:val="21"/>
          <w:szCs w:val="21"/>
        </w:rPr>
      </w:pPr>
      <w:r w:rsidRPr="00E752F2">
        <w:rPr>
          <w:rFonts w:ascii="Helvetica" w:eastAsia="Times New Roman" w:hAnsi="Helvetica" w:cs="Helvetica"/>
          <w:color w:val="333333"/>
          <w:sz w:val="21"/>
          <w:szCs w:val="21"/>
        </w:rPr>
        <w:t> </w:t>
      </w:r>
    </w:p>
    <w:p w14:paraId="1D000509" w14:textId="77777777" w:rsidR="00E752F2" w:rsidRPr="00E752F2" w:rsidRDefault="00E752F2" w:rsidP="00E752F2">
      <w:pPr>
        <w:shd w:val="clear" w:color="auto" w:fill="FFFFFF"/>
        <w:spacing w:after="0" w:line="150" w:lineRule="atLeast"/>
        <w:rPr>
          <w:rFonts w:ascii="Helvetica" w:eastAsia="Times New Roman" w:hAnsi="Helvetica" w:cs="Helvetica"/>
          <w:color w:val="333333"/>
          <w:sz w:val="21"/>
          <w:szCs w:val="21"/>
        </w:rPr>
      </w:pPr>
      <w:r w:rsidRPr="00E752F2">
        <w:rPr>
          <w:rFonts w:ascii="Helvetica" w:eastAsia="Times New Roman" w:hAnsi="Helvetica" w:cs="Helvetica"/>
          <w:color w:val="333333"/>
          <w:sz w:val="21"/>
          <w:szCs w:val="21"/>
        </w:rPr>
        <w:t> </w:t>
      </w:r>
      <w:hyperlink r:id="rId4" w:history="1">
        <w:r w:rsidRPr="00E752F2">
          <w:rPr>
            <w:rFonts w:ascii="Helvetica" w:eastAsia="Times New Roman" w:hAnsi="Helvetica" w:cs="Helvetica"/>
            <w:color w:val="FFFFFF"/>
            <w:sz w:val="18"/>
          </w:rPr>
          <w:t>Đọc bài</w:t>
        </w:r>
      </w:hyperlink>
      <w:r w:rsidRPr="00E752F2">
        <w:rPr>
          <w:rFonts w:ascii="Helvetica" w:eastAsia="Times New Roman" w:hAnsi="Helvetica" w:cs="Helvetica"/>
          <w:color w:val="333333"/>
          <w:sz w:val="21"/>
          <w:szCs w:val="21"/>
        </w:rPr>
        <w:t> </w:t>
      </w:r>
      <w:hyperlink r:id="rId5" w:history="1">
        <w:r w:rsidRPr="00E752F2">
          <w:rPr>
            <w:rFonts w:ascii="Helvetica" w:eastAsia="Times New Roman" w:hAnsi="Helvetica" w:cs="Helvetica"/>
            <w:color w:val="FFFFFF"/>
            <w:sz w:val="18"/>
          </w:rPr>
          <w:t>Lưu</w:t>
        </w:r>
      </w:hyperlink>
    </w:p>
    <w:p w14:paraId="24CDDB46" w14:textId="77777777" w:rsidR="00E752F2" w:rsidRPr="00A977CA" w:rsidRDefault="00E752F2" w:rsidP="00A977CA">
      <w:pPr>
        <w:shd w:val="clear" w:color="auto" w:fill="FFFFFF"/>
        <w:spacing w:before="120" w:after="120"/>
        <w:ind w:left="43"/>
        <w:jc w:val="both"/>
        <w:rPr>
          <w:rFonts w:eastAsia="Times New Roman" w:cs="Times New Roman"/>
          <w:color w:val="333333"/>
          <w:szCs w:val="28"/>
        </w:rPr>
      </w:pPr>
      <w:r w:rsidRPr="00A977CA">
        <w:rPr>
          <w:rFonts w:eastAsia="Times New Roman" w:cs="Times New Roman"/>
          <w:b/>
          <w:bCs/>
          <w:color w:val="333333"/>
          <w:szCs w:val="28"/>
        </w:rPr>
        <w:t>I. Những vấn đề cần biết về bệnh:</w:t>
      </w:r>
    </w:p>
    <w:p w14:paraId="0861DE54"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b/>
          <w:bCs/>
          <w:color w:val="333333"/>
          <w:szCs w:val="28"/>
          <w:shd w:val="clear" w:color="auto" w:fill="FFFFFF"/>
        </w:rPr>
        <w:t>1. Khái niệm vệ sinh an toàn thực phẩm</w:t>
      </w:r>
    </w:p>
    <w:p w14:paraId="2D9B0473"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Thực phẩm: là những thức ăn, đồ uống của con người dưới dạng tươi sống hoặc đã qua sơ chế, chế biến; bao gồm cả đồ uống, nhai ngậm và các chất đã được sử dụng trong sản xuất, chế biến thực phẩm.</w:t>
      </w:r>
    </w:p>
    <w:p w14:paraId="2F0671A4"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Vệ sinh thực phẩm: là mọi điều kiện và biện pháp cần thiết để đảm bảo sự an toàn và phù hợp của thực phẩm ở mọi khâu thuộc chu trình thực phẩm.</w:t>
      </w:r>
    </w:p>
    <w:p w14:paraId="25426D7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An toàn thực phẩm: là sự bảo đảm thực phẩm không gây hại cho người tiêu dùng khi nó được chuẩn bị và/hoặc ăn theo mục đích sử dụng.</w:t>
      </w:r>
    </w:p>
    <w:p w14:paraId="006DE2EC" w14:textId="77777777" w:rsidR="00E752F2" w:rsidRPr="00A977CA" w:rsidRDefault="00A977CA" w:rsidP="00A977CA">
      <w:pPr>
        <w:shd w:val="clear" w:color="auto" w:fill="FFFFFF"/>
        <w:spacing w:before="120" w:after="120"/>
        <w:jc w:val="both"/>
        <w:rPr>
          <w:rFonts w:eastAsia="Times New Roman" w:cs="Times New Roman"/>
          <w:color w:val="333333"/>
          <w:szCs w:val="28"/>
        </w:rPr>
      </w:pPr>
      <w:r>
        <w:rPr>
          <w:rFonts w:eastAsia="Times New Roman" w:cs="Times New Roman"/>
          <w:b/>
          <w:bCs/>
          <w:color w:val="333333"/>
          <w:szCs w:val="28"/>
        </w:rPr>
        <w:t>V</w:t>
      </w:r>
      <w:r w:rsidR="00E752F2" w:rsidRPr="00A977CA">
        <w:rPr>
          <w:rFonts w:eastAsia="Times New Roman" w:cs="Times New Roman"/>
          <w:b/>
          <w:bCs/>
          <w:color w:val="333333"/>
          <w:szCs w:val="28"/>
        </w:rPr>
        <w:t>ệ sinh an toàn thực phẩm</w:t>
      </w:r>
      <w:r w:rsidR="00E752F2" w:rsidRPr="00A977CA">
        <w:rPr>
          <w:rFonts w:eastAsia="Times New Roman" w:cs="Times New Roman"/>
          <w:i/>
          <w:iCs/>
          <w:color w:val="333333"/>
          <w:szCs w:val="28"/>
        </w:rPr>
        <w:t>:</w:t>
      </w:r>
      <w:r w:rsidR="00E752F2" w:rsidRPr="00A977CA">
        <w:rPr>
          <w:rFonts w:eastAsia="Times New Roman" w:cs="Times New Roman"/>
          <w:color w:val="333333"/>
          <w:szCs w:val="28"/>
        </w:rPr>
        <w:t>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14:paraId="12A71ACE"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b/>
          <w:bCs/>
          <w:color w:val="333333"/>
          <w:szCs w:val="28"/>
        </w:rPr>
        <w:t xml:space="preserve">2. Các </w:t>
      </w:r>
      <w:r w:rsidR="00F64818">
        <w:rPr>
          <w:rFonts w:eastAsia="Times New Roman" w:cs="Times New Roman"/>
          <w:b/>
          <w:bCs/>
          <w:color w:val="333333"/>
          <w:szCs w:val="28"/>
        </w:rPr>
        <w:t>nguyên</w:t>
      </w:r>
      <w:r w:rsidRPr="00A977CA">
        <w:rPr>
          <w:rFonts w:eastAsia="Times New Roman" w:cs="Times New Roman"/>
          <w:b/>
          <w:bCs/>
          <w:color w:val="333333"/>
          <w:szCs w:val="28"/>
        </w:rPr>
        <w:t xml:space="preserve"> nhân gây nhiễm bẩn thực phẩm:</w:t>
      </w:r>
    </w:p>
    <w:p w14:paraId="2FBC049D"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Sự bùng nổ dân số: làm khan hiếm tài nguyên thiên nhiên, trong đó nguồn nước sạch sử dụng cho sinh hoạt và ăn uống thiếu cũng ảnh hưởng không nhỏ đến 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ngày càng nhiều, các bếp ăn tập thể gia tăng … là nguy cơ dẩn đến hàng loạt vụ ngộ độc.</w:t>
      </w:r>
    </w:p>
    <w:p w14:paraId="5B09CDB8"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xml:space="preserve">- Ô nhiễm môi trường: sự phát triển của các ngành công nghiệp dẩn đến môi trường ngày càng bị ô nhiễm, ảnh hưởng đến vật nuôi và cây trồng. Mức độ thực phẩm bị </w:t>
      </w:r>
      <w:r w:rsidRPr="00A977CA">
        <w:rPr>
          <w:rFonts w:eastAsia="Times New Roman" w:cs="Times New Roman"/>
          <w:color w:val="333333"/>
          <w:szCs w:val="28"/>
          <w:shd w:val="clear" w:color="auto" w:fill="FFFFFF"/>
        </w:rPr>
        <w:lastRenderedPageBreak/>
        <w:t>nhiễm bẩn tăng lên, đặc biệt là các vật nuôi trong ao hồ có chứa nước thải công nghiệp, lượng tồn dư một số kim loại nặng ở các vật nuôi cao.</w:t>
      </w:r>
    </w:p>
    <w:p w14:paraId="2225E366"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14:paraId="2291903B"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rPr>
        <w:t>Từ những tác nhân trên tạo tiền đề cho những nguyên nhân gây ô nhiễm thực phẩm biểu hiện là những hành vi cẩu thả, thiếu trách nhiệm của bạn có thể gây tội ác không lường trước được.</w:t>
      </w:r>
    </w:p>
    <w:p w14:paraId="4556E88C"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b/>
          <w:bCs/>
          <w:color w:val="333333"/>
          <w:szCs w:val="28"/>
          <w:shd w:val="clear" w:color="auto" w:fill="FFFFFF"/>
        </w:rPr>
        <w:t>3. Những nguyên nhân gây nhiễm bẩn thực phẩm</w:t>
      </w:r>
    </w:p>
    <w:p w14:paraId="322416C8"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p>
    <w:p w14:paraId="2D8ABAEB"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14:paraId="3E318F0E"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Do quá trình chế biến không đúng:</w:t>
      </w:r>
    </w:p>
    <w:p w14:paraId="0E49E31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Quá trình giết mổ, chế biến gia súc, gia cầm, quá trình thu hái lương thực, rau, quả không theo đúng quy định.</w:t>
      </w:r>
    </w:p>
    <w:p w14:paraId="43994BAF"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Dùng chất phụ gia không đúng quy định của Bộ Y tế để chế biến thực phẩm.</w:t>
      </w:r>
    </w:p>
    <w:p w14:paraId="6AF9551C"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Dùng chung dao thớt hoặc để thực phẩm sống với thực phẩm chín.</w:t>
      </w:r>
    </w:p>
    <w:p w14:paraId="7A42F98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Dùng khăn bẩn để lau dụng cụ ăn uống.</w:t>
      </w:r>
    </w:p>
    <w:p w14:paraId="766B685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Bàn chế biến thực phẩm, bàn ăn hoặc dụng cụ ăn uống nhiễm bẩn. Không rửa tay trước khi chế biến thực phẩm, nhất là khi chuẩn bị thực phẩm cho trẻ em.</w:t>
      </w:r>
    </w:p>
    <w:p w14:paraId="118DAECA"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Người chế biến thực phẩm đang bị bệnh truyền nhiễm, tiêu chảy, đau bụng, nôn, sốt, ho hoặc nhiễm trùng ngoài da.</w:t>
      </w:r>
    </w:p>
    <w:p w14:paraId="03773A4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Rửa thực phẩm, dụng cụ ăn uống bằng nước nhiễm bẩn.</w:t>
      </w:r>
    </w:p>
    <w:p w14:paraId="10026BF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Nấu thực phẩm chưa chín hoặc không đun lại trước khi ăn.</w:t>
      </w:r>
    </w:p>
    <w:p w14:paraId="47F3A2FD"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Do quá trình sử dụng và bảo quản không đúng</w:t>
      </w:r>
    </w:p>
    <w:p w14:paraId="68C0A4B7"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lastRenderedPageBreak/>
        <w:t>+ Dùng dụng cụ sành sứ, sắt tráng men, nhựa tái sinh … bị nhiễm chất chì để chứa đựng thực phẩm.</w:t>
      </w:r>
    </w:p>
    <w:p w14:paraId="417BF46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p>
    <w:p w14:paraId="4B5BA07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Do thực phẩm bảo quản không đủ độ lạnh hoặc không đủ độ nóng làm cho vi khuẩn vẫn phát triển.</w:t>
      </w:r>
    </w:p>
    <w:p w14:paraId="15277336"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w:t>
      </w:r>
      <w:r w:rsidRPr="00A977CA">
        <w:rPr>
          <w:rFonts w:eastAsia="Times New Roman" w:cs="Times New Roman"/>
          <w:b/>
          <w:bCs/>
          <w:color w:val="333333"/>
          <w:szCs w:val="28"/>
          <w:shd w:val="clear" w:color="auto" w:fill="FFFFFF"/>
        </w:rPr>
        <w:t>4. Tác hại ngộ độc thực phẩm</w:t>
      </w:r>
      <w:r w:rsidR="00F64818">
        <w:rPr>
          <w:rFonts w:eastAsia="Times New Roman" w:cs="Times New Roman"/>
          <w:b/>
          <w:bCs/>
          <w:color w:val="333333"/>
          <w:szCs w:val="28"/>
          <w:shd w:val="clear" w:color="auto" w:fill="FFFFFF"/>
        </w:rPr>
        <w:t>.</w:t>
      </w:r>
    </w:p>
    <w:p w14:paraId="257B95C4"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Nhiễm độc tiềm ẩn: là sự nhiễm các chất độc hại dưới ngưỡng có thể gây ra các triệu chứng cấp tính, bán cấp tính; có thể bị nhiễm liên tục hoặc không liên tục; có thể sau một thời gian không biết trước sẽ có: ung thư, các rối loạn chức năng không rõ nguyên nhân, vô sinh, quái thai...</w:t>
      </w:r>
    </w:p>
    <w:p w14:paraId="112D4E0F"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Bệnh mạn tính: là bệnh mắc phải, có biểu hiện phát bệnh lặp lại thường xuyên hoặc theo chu kỳ; có thể do di chứng của ngộ độc cấp hoặc do hậu quả của nhiễm độc tiềm ẩn tới liều gây bệnh; có thể trở thành bệnh khó chữa hoặc không chữa khỏi.</w:t>
      </w:r>
    </w:p>
    <w:p w14:paraId="12183E5D"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Bệnh bán cấp tính (ngộ độc thức ăn): các rối loạn tiêu hóa hoặc thần kinh nhẹ, hoặc các triệu chứng cấp tính, có thể tự chữa khỏi hoặc tự khỏi.</w:t>
      </w:r>
    </w:p>
    <w:p w14:paraId="471D3001"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Bệnh cấp tính (ngộ độc thức ăn): các triệu chứng trước đây tương đối điển hình và bệnh nhân cần đến sự can thiệp của bác sĩ.</w:t>
      </w:r>
    </w:p>
    <w:p w14:paraId="45C7755F"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Biểu hiện rối loạn tiêu hóa: nôn, ỉa chảy (gồm cả ỉa ra máu), đau bụng.</w:t>
      </w:r>
    </w:p>
    <w:p w14:paraId="0FEEA3A4"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Biểu hiện rối loạn thần kinh: rối loạn cảm giác, nhức đầu, mệt lả, hôn mê, liệt chi.</w:t>
      </w:r>
    </w:p>
    <w:p w14:paraId="51089428"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Các rối loạn chức năng khác: thay đổi huyết áp, bí tiểu...</w:t>
      </w:r>
    </w:p>
    <w:p w14:paraId="5128AA9B"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Thời gian lành bệnh (đến khi hết triệu chứng nhưng bệnh nhân chưa thể sinh hoạt và làm việc một các bình thường).</w:t>
      </w:r>
    </w:p>
    <w:p w14:paraId="2025E19D"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Với người mắc bệnh bán cấp và cấp tính : 02 ngày – 01 tháng</w:t>
      </w:r>
    </w:p>
    <w:p w14:paraId="684D0DB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Với người mắc bệnh mạn tính: không khỏi hẳn và thỉnh thoảng tái phát.</w:t>
      </w:r>
    </w:p>
    <w:p w14:paraId="6F1307FB"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Thời gian phục hồi sức khỏe (đã có thể sinh hoat và làm việc một cách bình thường): tuỳ theo nguyên nhân, tình trạng sức khỏe và độ tuổi, thường là:</w:t>
      </w:r>
    </w:p>
    <w:p w14:paraId="4826095E"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Với người bình thường bị mắc bệnh bán cấp và cấp tính: 01 – 04 tuần với người lớn và trẻ độ tuổi học đường: 01 tháng đến vài tháng với trẻ dưới 7tuổi và người già.</w:t>
      </w:r>
    </w:p>
    <w:p w14:paraId="7642254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Với người mắc bệnh mạn tính bị tái phát: 01 – 02 tuần trong trường hợp bệnh tái phát có thể chữa được; không xác định được trong trừơng hợp đã thành bệnh nặng.</w:t>
      </w:r>
    </w:p>
    <w:p w14:paraId="629BFABD"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rPr>
        <w:lastRenderedPageBreak/>
        <w:t>Tử vong là hậu quả của ngộ độc cấp rất nặng, ngộ độc cấp không được cứ chữa kịp thời hoặc hậu quả của nhiễm độc tiềm ẩn kéo dài đã dẫn đến bệnh hiểm nghèo không cứu chữa được.</w:t>
      </w:r>
    </w:p>
    <w:p w14:paraId="14EF137B"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rPr>
        <w:t>Không loại trừ bất kỳ người nào dù là trẻ em, người lớn, người già yếu, nam hay nữ</w:t>
      </w:r>
    </w:p>
    <w:p w14:paraId="32CB21F6"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b/>
          <w:bCs/>
          <w:color w:val="333333"/>
          <w:szCs w:val="28"/>
          <w:shd w:val="clear" w:color="auto" w:fill="FAFAFA"/>
        </w:rPr>
        <w:t>5</w:t>
      </w:r>
      <w:r w:rsidRPr="00A977CA">
        <w:rPr>
          <w:rFonts w:eastAsia="Times New Roman" w:cs="Times New Roman"/>
          <w:color w:val="333333"/>
          <w:szCs w:val="28"/>
          <w:shd w:val="clear" w:color="auto" w:fill="FAFAFA"/>
        </w:rPr>
        <w:t>. </w:t>
      </w:r>
      <w:r w:rsidRPr="00A977CA">
        <w:rPr>
          <w:rFonts w:eastAsia="Times New Roman" w:cs="Times New Roman"/>
          <w:b/>
          <w:bCs/>
          <w:color w:val="333333"/>
          <w:szCs w:val="28"/>
        </w:rPr>
        <w:t>Biện pháp vệ sinh chủ yếu đề phòng nhiễm bẩn thực phẩm</w:t>
      </w:r>
      <w:r w:rsidR="00F64818">
        <w:rPr>
          <w:rFonts w:eastAsia="Times New Roman" w:cs="Times New Roman"/>
          <w:b/>
          <w:bCs/>
          <w:color w:val="333333"/>
          <w:szCs w:val="28"/>
        </w:rPr>
        <w:t>.</w:t>
      </w:r>
    </w:p>
    <w:p w14:paraId="35E2B0C3"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Vệ sinh cá nhân.</w:t>
      </w:r>
    </w:p>
    <w:p w14:paraId="54A3ECE0"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Vệ sinh môi trường.</w:t>
      </w:r>
    </w:p>
    <w:p w14:paraId="2FC32485"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Vệ sinh nguyên liệu và nguồn nước sạch.</w:t>
      </w:r>
    </w:p>
    <w:p w14:paraId="6C5CBF4E" w14:textId="77777777" w:rsidR="00E752F2" w:rsidRPr="00A977CA" w:rsidRDefault="00E752F2" w:rsidP="00A977CA">
      <w:pPr>
        <w:shd w:val="clear" w:color="auto" w:fill="FFFFFF"/>
        <w:spacing w:before="120" w:after="120"/>
        <w:ind w:left="720"/>
        <w:jc w:val="both"/>
        <w:rPr>
          <w:rFonts w:eastAsia="Times New Roman" w:cs="Times New Roman"/>
          <w:color w:val="333333"/>
          <w:szCs w:val="28"/>
        </w:rPr>
      </w:pPr>
      <w:r w:rsidRPr="00A977CA">
        <w:rPr>
          <w:rFonts w:eastAsia="Times New Roman" w:cs="Times New Roman"/>
          <w:color w:val="333333"/>
          <w:szCs w:val="28"/>
          <w:shd w:val="clear" w:color="auto" w:fill="FAFAFA"/>
        </w:rPr>
        <w:t>- Vệ sinh dụng cụ chế biến (dao, thớt, đũa, thìa đã tiêp xúc với thực phẩm sống không để tiếp xúc với thực phẩm chín cho ăn trực tiếp).</w:t>
      </w:r>
    </w:p>
    <w:p w14:paraId="3D240DFE" w14:textId="77777777" w:rsidR="00E752F2" w:rsidRPr="00A977CA" w:rsidRDefault="00E752F2" w:rsidP="00A977CA">
      <w:pPr>
        <w:shd w:val="clear" w:color="auto" w:fill="FFFFFF"/>
        <w:spacing w:before="120" w:after="120"/>
        <w:ind w:left="720"/>
        <w:jc w:val="both"/>
        <w:rPr>
          <w:rFonts w:eastAsia="Times New Roman" w:cs="Times New Roman"/>
          <w:color w:val="333333"/>
          <w:szCs w:val="28"/>
        </w:rPr>
      </w:pPr>
      <w:r w:rsidRPr="00A977CA">
        <w:rPr>
          <w:rFonts w:eastAsia="Times New Roman" w:cs="Times New Roman"/>
          <w:color w:val="333333"/>
          <w:szCs w:val="28"/>
          <w:shd w:val="clear" w:color="auto" w:fill="FAFAFA"/>
        </w:rPr>
        <w:t>- Vệ sinh dụng cụ ăn uống: bát, đĩam tìa, cốc... phải được rửa sạch.</w:t>
      </w:r>
    </w:p>
    <w:p w14:paraId="2B39B074" w14:textId="77777777" w:rsidR="00E752F2" w:rsidRPr="00A977CA" w:rsidRDefault="00E752F2" w:rsidP="00A977CA">
      <w:pPr>
        <w:shd w:val="clear" w:color="auto" w:fill="FFFFFF"/>
        <w:spacing w:before="120" w:after="120"/>
        <w:ind w:left="720"/>
        <w:jc w:val="both"/>
        <w:rPr>
          <w:rFonts w:eastAsia="Times New Roman" w:cs="Times New Roman"/>
          <w:color w:val="333333"/>
          <w:szCs w:val="28"/>
        </w:rPr>
      </w:pPr>
      <w:r w:rsidRPr="00A977CA">
        <w:rPr>
          <w:rFonts w:eastAsia="Times New Roman" w:cs="Times New Roman"/>
          <w:color w:val="333333"/>
          <w:szCs w:val="28"/>
          <w:shd w:val="clear" w:color="auto" w:fill="FAFAFA"/>
        </w:rPr>
        <w:t>- Kiểm soát cả quá trình chế biến (làm sạch, tránh nhiễm bẩn, tuân thủ chế độ xử lý nhiệt về thời gian và nhiệt độ).</w:t>
      </w:r>
    </w:p>
    <w:p w14:paraId="5F330A2F" w14:textId="77777777" w:rsidR="00E752F2" w:rsidRPr="00A977CA" w:rsidRDefault="00E752F2" w:rsidP="00A977CA">
      <w:pPr>
        <w:shd w:val="clear" w:color="auto" w:fill="FFFFFF"/>
        <w:spacing w:before="120" w:after="120"/>
        <w:ind w:left="720"/>
        <w:jc w:val="both"/>
        <w:rPr>
          <w:rFonts w:eastAsia="Times New Roman" w:cs="Times New Roman"/>
          <w:color w:val="333333"/>
          <w:szCs w:val="28"/>
        </w:rPr>
      </w:pPr>
      <w:r w:rsidRPr="00A977CA">
        <w:rPr>
          <w:rFonts w:eastAsia="Times New Roman" w:cs="Times New Roman"/>
          <w:color w:val="333333"/>
          <w:szCs w:val="28"/>
          <w:shd w:val="clear" w:color="auto" w:fill="FAFAFA"/>
        </w:rPr>
        <w:t>- Khám sức khỏe định kỳ nhằm loại rừ các bệnh lân lan (ghẻ, lở, mụn) và các bệnh truyền nhiễm (lao, tả, thương hàn. lỵ...).</w:t>
      </w:r>
    </w:p>
    <w:p w14:paraId="441AA82E"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AFAFA"/>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p>
    <w:p w14:paraId="4DB2D742"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b/>
          <w:bCs/>
          <w:color w:val="333333"/>
          <w:szCs w:val="28"/>
        </w:rPr>
        <w:t>6. Xử lý khi có ngộ độc thực phẩm:</w:t>
      </w:r>
    </w:p>
    <w:p w14:paraId="60F8E40E"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p>
    <w:p w14:paraId="4751C833"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Vệ sinh, tẩy uế khu vực có chất nôn, phân, nước tiểu của người bị ngộ độc thực phẩm và thực hiện chế độ cách ly nghiêm ngặt đề phòng sự lây lan của dịch bệnh.</w:t>
      </w:r>
    </w:p>
    <w:p w14:paraId="277A2193" w14:textId="77777777" w:rsidR="00E752F2" w:rsidRPr="00A977CA" w:rsidRDefault="00E752F2" w:rsidP="00A977CA">
      <w:pPr>
        <w:shd w:val="clear" w:color="auto" w:fill="FFFFFF"/>
        <w:spacing w:before="120" w:after="120"/>
        <w:jc w:val="both"/>
        <w:rPr>
          <w:rFonts w:eastAsia="Times New Roman" w:cs="Times New Roman"/>
          <w:color w:val="333333"/>
          <w:szCs w:val="28"/>
        </w:rPr>
      </w:pPr>
      <w:r w:rsidRPr="00A977CA">
        <w:rPr>
          <w:rFonts w:eastAsia="Times New Roman" w:cs="Times New Roman"/>
          <w:color w:val="333333"/>
          <w:szCs w:val="28"/>
          <w:shd w:val="clear" w:color="auto" w:fill="FFFFFF"/>
        </w:rPr>
        <w:t>- Thường xuyên thực hiện các biện pháp diệt ruồi, nhặng, gián, chuột… và các hướng dẫn vệ sinh phòng chống dịch bệnh theo chỉ đạo của ngành y tế.</w:t>
      </w:r>
    </w:p>
    <w:p w14:paraId="1366BE1A" w14:textId="77777777" w:rsidR="00AD65DF" w:rsidRPr="00F64818" w:rsidRDefault="00F64818" w:rsidP="00A977CA">
      <w:pPr>
        <w:rPr>
          <w:rFonts w:cs="Times New Roman"/>
          <w:b/>
          <w:szCs w:val="28"/>
        </w:rPr>
      </w:pPr>
      <w:r w:rsidRPr="00F64818">
        <w:rPr>
          <w:rFonts w:cs="Times New Roman"/>
          <w:b/>
          <w:szCs w:val="28"/>
        </w:rPr>
        <w:t xml:space="preserve">HIỆU TRƯỞNG KÍ DUYÊT   </w:t>
      </w:r>
      <w:r>
        <w:rPr>
          <w:rFonts w:cs="Times New Roman"/>
          <w:b/>
          <w:szCs w:val="28"/>
        </w:rPr>
        <w:tab/>
      </w:r>
      <w:r>
        <w:rPr>
          <w:rFonts w:cs="Times New Roman"/>
          <w:b/>
          <w:szCs w:val="28"/>
        </w:rPr>
        <w:tab/>
      </w:r>
      <w:r>
        <w:rPr>
          <w:rFonts w:cs="Times New Roman"/>
          <w:b/>
          <w:szCs w:val="28"/>
        </w:rPr>
        <w:tab/>
      </w:r>
      <w:r>
        <w:rPr>
          <w:rFonts w:cs="Times New Roman"/>
          <w:b/>
          <w:szCs w:val="28"/>
        </w:rPr>
        <w:tab/>
      </w:r>
      <w:r w:rsidRPr="00F64818">
        <w:rPr>
          <w:rFonts w:cs="Times New Roman"/>
          <w:b/>
          <w:szCs w:val="28"/>
        </w:rPr>
        <w:t>NGƯỜ</w:t>
      </w:r>
      <w:r w:rsidR="006D55FD">
        <w:rPr>
          <w:rFonts w:cs="Times New Roman"/>
          <w:b/>
          <w:szCs w:val="28"/>
        </w:rPr>
        <w:t>I VIẾ</w:t>
      </w:r>
      <w:r w:rsidRPr="00F64818">
        <w:rPr>
          <w:rFonts w:cs="Times New Roman"/>
          <w:b/>
          <w:szCs w:val="28"/>
        </w:rPr>
        <w:t>T</w:t>
      </w:r>
    </w:p>
    <w:p w14:paraId="679799AD" w14:textId="77777777" w:rsidR="00F64818" w:rsidRPr="00F64818" w:rsidRDefault="00F64818" w:rsidP="00A977CA">
      <w:pPr>
        <w:rPr>
          <w:rFonts w:cs="Times New Roman"/>
          <w:b/>
          <w:szCs w:val="28"/>
        </w:rPr>
      </w:pPr>
    </w:p>
    <w:p w14:paraId="3DEF5E76" w14:textId="77777777" w:rsidR="00F64818" w:rsidRPr="00F64818" w:rsidRDefault="00F64818" w:rsidP="00A977CA">
      <w:pPr>
        <w:rPr>
          <w:rFonts w:cs="Times New Roman"/>
          <w:b/>
          <w:szCs w:val="28"/>
        </w:rPr>
      </w:pPr>
    </w:p>
    <w:p w14:paraId="23079BD4" w14:textId="56A98C67" w:rsidR="00F64818" w:rsidRPr="00BD3CC9" w:rsidRDefault="00BD3CC9" w:rsidP="00A977CA">
      <w:pPr>
        <w:rPr>
          <w:rFonts w:cs="Times New Roman"/>
          <w:b/>
          <w:szCs w:val="28"/>
        </w:rPr>
      </w:pPr>
      <w:r>
        <w:rPr>
          <w:rFonts w:cs="Times New Roman"/>
          <w:b/>
          <w:szCs w:val="28"/>
        </w:rPr>
        <w:t xml:space="preserve">   </w:t>
      </w:r>
      <w:r w:rsidR="00E236EB">
        <w:rPr>
          <w:rFonts w:cs="Times New Roman"/>
          <w:b/>
          <w:szCs w:val="28"/>
        </w:rPr>
        <w:t xml:space="preserve">   </w:t>
      </w:r>
      <w:r w:rsidRPr="00BD3CC9">
        <w:rPr>
          <w:rFonts w:cs="Times New Roman"/>
          <w:b/>
          <w:szCs w:val="28"/>
        </w:rPr>
        <w:t>Đào Phương Anh</w:t>
      </w:r>
      <w:r w:rsidR="00F64818" w:rsidRPr="00BD3CC9">
        <w:rPr>
          <w:rFonts w:cs="Times New Roman"/>
          <w:b/>
          <w:szCs w:val="28"/>
        </w:rPr>
        <w:t xml:space="preserve"> </w:t>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t xml:space="preserve">          </w:t>
      </w:r>
      <w:r w:rsidR="00532A39">
        <w:rPr>
          <w:rFonts w:cs="Times New Roman"/>
          <w:b/>
          <w:szCs w:val="28"/>
        </w:rPr>
        <w:t>Vũ Thị Hiến</w:t>
      </w:r>
    </w:p>
    <w:sectPr w:rsidR="00F64818" w:rsidRPr="00BD3CC9" w:rsidSect="00F64818">
      <w:pgSz w:w="12240" w:h="15840"/>
      <w:pgMar w:top="567"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52F2"/>
    <w:rsid w:val="000B13C1"/>
    <w:rsid w:val="001D3AB9"/>
    <w:rsid w:val="001D792E"/>
    <w:rsid w:val="00532A39"/>
    <w:rsid w:val="006D55FD"/>
    <w:rsid w:val="0078761B"/>
    <w:rsid w:val="00A66A48"/>
    <w:rsid w:val="00A977CA"/>
    <w:rsid w:val="00AD431C"/>
    <w:rsid w:val="00AD65DF"/>
    <w:rsid w:val="00B74BC7"/>
    <w:rsid w:val="00BD3CC9"/>
    <w:rsid w:val="00CF66B3"/>
    <w:rsid w:val="00D478CB"/>
    <w:rsid w:val="00E236EB"/>
    <w:rsid w:val="00E752F2"/>
    <w:rsid w:val="00F6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73B3A259"/>
  <w15:docId w15:val="{B4FC0FAD-2B50-4C32-A067-2676DC68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DF"/>
  </w:style>
  <w:style w:type="paragraph" w:styleId="Heading1">
    <w:name w:val="heading 1"/>
    <w:basedOn w:val="Normal"/>
    <w:link w:val="Heading1Char"/>
    <w:uiPriority w:val="9"/>
    <w:qFormat/>
    <w:rsid w:val="00E752F2"/>
    <w:pPr>
      <w:spacing w:before="100" w:beforeAutospacing="1" w:after="100" w:afterAutospacing="1" w:line="240" w:lineRule="auto"/>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F2"/>
    <w:rPr>
      <w:rFonts w:eastAsia="Times New Roman" w:cs="Times New Roman"/>
      <w:b/>
      <w:bCs/>
      <w:color w:val="auto"/>
      <w:kern w:val="36"/>
      <w:sz w:val="48"/>
      <w:szCs w:val="48"/>
    </w:rPr>
  </w:style>
  <w:style w:type="character" w:styleId="Hyperlink">
    <w:name w:val="Hyperlink"/>
    <w:basedOn w:val="DefaultParagraphFont"/>
    <w:uiPriority w:val="99"/>
    <w:semiHidden/>
    <w:unhideWhenUsed/>
    <w:rsid w:val="00E752F2"/>
    <w:rPr>
      <w:color w:val="0000FF"/>
      <w:u w:val="single"/>
    </w:rPr>
  </w:style>
  <w:style w:type="character" w:customStyle="1" w:styleId="text-mobile">
    <w:name w:val="text-mobile"/>
    <w:basedOn w:val="DefaultParagraphFont"/>
    <w:rsid w:val="00E752F2"/>
  </w:style>
  <w:style w:type="paragraph" w:styleId="NormalWeb">
    <w:name w:val="Normal (Web)"/>
    <w:basedOn w:val="Normal"/>
    <w:uiPriority w:val="99"/>
    <w:semiHidden/>
    <w:unhideWhenUsed/>
    <w:rsid w:val="00E752F2"/>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75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99304">
      <w:bodyDiv w:val="1"/>
      <w:marLeft w:val="0"/>
      <w:marRight w:val="0"/>
      <w:marTop w:val="0"/>
      <w:marBottom w:val="0"/>
      <w:divBdr>
        <w:top w:val="none" w:sz="0" w:space="0" w:color="auto"/>
        <w:left w:val="none" w:sz="0" w:space="0" w:color="auto"/>
        <w:bottom w:val="none" w:sz="0" w:space="0" w:color="auto"/>
        <w:right w:val="none" w:sz="0" w:space="0" w:color="auto"/>
      </w:divBdr>
      <w:divsChild>
        <w:div w:id="956375645">
          <w:marLeft w:val="0"/>
          <w:marRight w:val="0"/>
          <w:marTop w:val="0"/>
          <w:marBottom w:val="0"/>
          <w:divBdr>
            <w:top w:val="none" w:sz="0" w:space="0" w:color="auto"/>
            <w:left w:val="none" w:sz="0" w:space="0" w:color="auto"/>
            <w:bottom w:val="none" w:sz="0" w:space="0" w:color="auto"/>
            <w:right w:val="none" w:sz="0" w:space="0" w:color="auto"/>
          </w:divBdr>
          <w:divsChild>
            <w:div w:id="1169054538">
              <w:marLeft w:val="0"/>
              <w:marRight w:val="0"/>
              <w:marTop w:val="0"/>
              <w:marBottom w:val="0"/>
              <w:divBdr>
                <w:top w:val="none" w:sz="0" w:space="0" w:color="auto"/>
                <w:left w:val="none" w:sz="0" w:space="0" w:color="auto"/>
                <w:bottom w:val="none" w:sz="0" w:space="0" w:color="auto"/>
                <w:right w:val="none" w:sz="0" w:space="0" w:color="auto"/>
              </w:divBdr>
              <w:divsChild>
                <w:div w:id="35280580">
                  <w:marLeft w:val="0"/>
                  <w:marRight w:val="0"/>
                  <w:marTop w:val="0"/>
                  <w:marBottom w:val="0"/>
                  <w:divBdr>
                    <w:top w:val="none" w:sz="0" w:space="0" w:color="auto"/>
                    <w:left w:val="none" w:sz="0" w:space="0" w:color="auto"/>
                    <w:bottom w:val="none" w:sz="0" w:space="0" w:color="auto"/>
                    <w:right w:val="none" w:sz="0" w:space="0" w:color="auto"/>
                  </w:divBdr>
                </w:div>
              </w:divsChild>
            </w:div>
            <w:div w:id="1456749136">
              <w:marLeft w:val="0"/>
              <w:marRight w:val="0"/>
              <w:marTop w:val="0"/>
              <w:marBottom w:val="0"/>
              <w:divBdr>
                <w:top w:val="none" w:sz="0" w:space="0" w:color="auto"/>
                <w:left w:val="single" w:sz="12" w:space="8" w:color="CCCCCC"/>
                <w:bottom w:val="none" w:sz="0" w:space="0" w:color="auto"/>
                <w:right w:val="none" w:sz="0" w:space="0" w:color="auto"/>
              </w:divBdr>
            </w:div>
          </w:divsChild>
        </w:div>
        <w:div w:id="437676719">
          <w:marLeft w:val="0"/>
          <w:marRight w:val="0"/>
          <w:marTop w:val="0"/>
          <w:marBottom w:val="0"/>
          <w:divBdr>
            <w:top w:val="none" w:sz="0" w:space="0" w:color="auto"/>
            <w:left w:val="none" w:sz="0" w:space="0" w:color="auto"/>
            <w:bottom w:val="none" w:sz="0" w:space="0" w:color="auto"/>
            <w:right w:val="none" w:sz="0" w:space="0" w:color="auto"/>
          </w:divBdr>
          <w:divsChild>
            <w:div w:id="17826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ADMIN</cp:lastModifiedBy>
  <cp:revision>12</cp:revision>
  <dcterms:created xsi:type="dcterms:W3CDTF">2019-04-26T08:56:00Z</dcterms:created>
  <dcterms:modified xsi:type="dcterms:W3CDTF">2023-11-04T07:30:00Z</dcterms:modified>
</cp:coreProperties>
</file>