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3" w:type="dxa"/>
        <w:tblLayout w:type="fixed"/>
        <w:tblCellMar>
          <w:left w:w="0" w:type="dxa"/>
          <w:right w:w="0" w:type="dxa"/>
        </w:tblCellMar>
        <w:tblLook w:val="01E0" w:firstRow="1" w:lastRow="1" w:firstColumn="1" w:lastColumn="1" w:noHBand="0" w:noVBand="0"/>
      </w:tblPr>
      <w:tblGrid>
        <w:gridCol w:w="4220"/>
        <w:gridCol w:w="5554"/>
      </w:tblGrid>
      <w:tr w:rsidR="008D1A02" w14:paraId="792367E2" w14:textId="77777777">
        <w:trPr>
          <w:trHeight w:val="1292"/>
        </w:trPr>
        <w:tc>
          <w:tcPr>
            <w:tcW w:w="4220" w:type="dxa"/>
          </w:tcPr>
          <w:p w14:paraId="3049BEFB" w14:textId="41042A0C" w:rsidR="008D1A02" w:rsidRPr="00D50CD9" w:rsidRDefault="00EE7AE0" w:rsidP="005119D7">
            <w:pPr>
              <w:pStyle w:val="TableParagraph"/>
              <w:spacing w:line="276" w:lineRule="auto"/>
              <w:ind w:left="180" w:right="322"/>
              <w:jc w:val="center"/>
              <w:rPr>
                <w:sz w:val="24"/>
                <w:lang w:val="en-US"/>
              </w:rPr>
            </w:pPr>
            <w:r>
              <w:rPr>
                <w:sz w:val="24"/>
              </w:rPr>
              <w:t xml:space="preserve">UBND </w:t>
            </w:r>
            <w:r w:rsidR="00D50CD9">
              <w:rPr>
                <w:sz w:val="24"/>
                <w:lang w:val="en-US"/>
              </w:rPr>
              <w:t>HUYỆN KHOÁI CHÂU</w:t>
            </w:r>
          </w:p>
          <w:p w14:paraId="18307921" w14:textId="1E23B55A" w:rsidR="008D1A02" w:rsidRPr="00D50CD9" w:rsidRDefault="00EE7AE0" w:rsidP="005119D7">
            <w:pPr>
              <w:pStyle w:val="TableParagraph"/>
              <w:spacing w:before="48" w:after="38" w:line="276" w:lineRule="auto"/>
              <w:ind w:left="180" w:right="323"/>
              <w:jc w:val="center"/>
              <w:rPr>
                <w:b/>
                <w:sz w:val="24"/>
                <w:lang w:val="en-US"/>
              </w:rPr>
            </w:pPr>
            <w:r>
              <w:rPr>
                <w:b/>
                <w:sz w:val="24"/>
              </w:rPr>
              <w:t xml:space="preserve">TRƯỜNG TH </w:t>
            </w:r>
            <w:r w:rsidR="00D50CD9">
              <w:rPr>
                <w:b/>
                <w:sz w:val="24"/>
                <w:lang w:val="en-US"/>
              </w:rPr>
              <w:t>TÂN DÂN</w:t>
            </w:r>
          </w:p>
          <w:p w14:paraId="16A3A794" w14:textId="77777777" w:rsidR="008D1A02" w:rsidRDefault="00EE7AE0" w:rsidP="005119D7">
            <w:pPr>
              <w:pStyle w:val="TableParagraph"/>
              <w:spacing w:line="276" w:lineRule="auto"/>
              <w:ind w:left="973"/>
              <w:rPr>
                <w:sz w:val="2"/>
              </w:rPr>
            </w:pPr>
            <w:r>
              <w:rPr>
                <w:sz w:val="2"/>
              </w:rPr>
            </w:r>
            <w:r>
              <w:rPr>
                <w:sz w:val="2"/>
              </w:rPr>
              <w:pict w14:anchorId="17F7C2CF">
                <v:group id="_x0000_s1029" style="width:99.2pt;height:.75pt;mso-position-horizontal-relative:char;mso-position-vertical-relative:line" coordsize="1984,15">
                  <v:line id="_x0000_s1030" style="position:absolute" from="0,8" to="1984,8"/>
                  <w10:wrap type="none"/>
                  <w10:anchorlock/>
                </v:group>
              </w:pict>
            </w:r>
          </w:p>
          <w:p w14:paraId="1F60A246" w14:textId="77777777" w:rsidR="008D1A02" w:rsidRDefault="008D1A02" w:rsidP="005119D7">
            <w:pPr>
              <w:pStyle w:val="TableParagraph"/>
              <w:spacing w:before="9" w:line="276" w:lineRule="auto"/>
              <w:rPr>
                <w:sz w:val="27"/>
              </w:rPr>
            </w:pPr>
          </w:p>
          <w:p w14:paraId="593E122C" w14:textId="06E54B18" w:rsidR="008D1A02" w:rsidRPr="00D50CD9" w:rsidRDefault="00EE7AE0" w:rsidP="005119D7">
            <w:pPr>
              <w:pStyle w:val="TableParagraph"/>
              <w:spacing w:line="276" w:lineRule="auto"/>
              <w:ind w:left="180" w:right="321"/>
              <w:jc w:val="center"/>
              <w:rPr>
                <w:sz w:val="26"/>
                <w:lang w:val="en-US"/>
              </w:rPr>
            </w:pPr>
            <w:r>
              <w:rPr>
                <w:sz w:val="26"/>
              </w:rPr>
              <w:t>Số: 5</w:t>
            </w:r>
            <w:r w:rsidR="00D50CD9">
              <w:rPr>
                <w:sz w:val="26"/>
                <w:lang w:val="en-US"/>
              </w:rPr>
              <w:t>5</w:t>
            </w:r>
            <w:r>
              <w:rPr>
                <w:sz w:val="26"/>
              </w:rPr>
              <w:t xml:space="preserve">/KH-TH </w:t>
            </w:r>
            <w:r w:rsidR="00D50CD9">
              <w:rPr>
                <w:sz w:val="26"/>
                <w:lang w:val="en-US"/>
              </w:rPr>
              <w:t>TD</w:t>
            </w:r>
          </w:p>
        </w:tc>
        <w:tc>
          <w:tcPr>
            <w:tcW w:w="5554" w:type="dxa"/>
          </w:tcPr>
          <w:p w14:paraId="3D4C0B69" w14:textId="77777777" w:rsidR="008D1A02" w:rsidRDefault="00EE7AE0" w:rsidP="005119D7">
            <w:pPr>
              <w:pStyle w:val="TableParagraph"/>
              <w:spacing w:line="276" w:lineRule="auto"/>
              <w:ind w:left="326" w:right="180"/>
              <w:jc w:val="center"/>
              <w:rPr>
                <w:b/>
                <w:sz w:val="24"/>
              </w:rPr>
            </w:pPr>
            <w:r>
              <w:rPr>
                <w:b/>
                <w:sz w:val="24"/>
              </w:rPr>
              <w:t>CỘNG HÒA XÃ HỘI CHỦ NGHĨA VIỆT NAM</w:t>
            </w:r>
          </w:p>
          <w:p w14:paraId="295E846D" w14:textId="77777777" w:rsidR="008D1A02" w:rsidRDefault="00EE7AE0" w:rsidP="005119D7">
            <w:pPr>
              <w:pStyle w:val="TableParagraph"/>
              <w:spacing w:before="44" w:after="62" w:line="276" w:lineRule="auto"/>
              <w:ind w:left="323" w:right="180"/>
              <w:jc w:val="center"/>
              <w:rPr>
                <w:b/>
                <w:sz w:val="26"/>
              </w:rPr>
            </w:pPr>
            <w:r>
              <w:rPr>
                <w:b/>
                <w:sz w:val="26"/>
              </w:rPr>
              <w:t>Độc lập - Tự do - Hạnh phúc</w:t>
            </w:r>
          </w:p>
          <w:p w14:paraId="2A0B15CD" w14:textId="77777777" w:rsidR="008D1A02" w:rsidRDefault="00EE7AE0" w:rsidP="005119D7">
            <w:pPr>
              <w:pStyle w:val="TableParagraph"/>
              <w:spacing w:line="276" w:lineRule="auto"/>
              <w:ind w:left="1290"/>
              <w:rPr>
                <w:sz w:val="2"/>
              </w:rPr>
            </w:pPr>
            <w:r>
              <w:rPr>
                <w:sz w:val="2"/>
              </w:rPr>
            </w:r>
            <w:r>
              <w:rPr>
                <w:sz w:val="2"/>
              </w:rPr>
              <w:pict w14:anchorId="754CF826">
                <v:group id="_x0000_s1027" style="width:156.2pt;height:.75pt;mso-position-horizontal-relative:char;mso-position-vertical-relative:line" coordsize="3124,15">
                  <v:line id="_x0000_s1028" style="position:absolute" from="0,8" to="3124,8"/>
                  <w10:wrap type="none"/>
                  <w10:anchorlock/>
                </v:group>
              </w:pict>
            </w:r>
          </w:p>
          <w:p w14:paraId="065028E7" w14:textId="77777777" w:rsidR="008D1A02" w:rsidRDefault="008D1A02" w:rsidP="005119D7">
            <w:pPr>
              <w:pStyle w:val="TableParagraph"/>
              <w:spacing w:before="10" w:line="276" w:lineRule="auto"/>
              <w:rPr>
                <w:sz w:val="25"/>
              </w:rPr>
            </w:pPr>
          </w:p>
          <w:p w14:paraId="4C3DC7B6" w14:textId="36D8151A" w:rsidR="008D1A02" w:rsidRPr="00D50CD9" w:rsidRDefault="00D50CD9" w:rsidP="005119D7">
            <w:pPr>
              <w:pStyle w:val="TableParagraph"/>
              <w:spacing w:line="276" w:lineRule="auto"/>
              <w:ind w:left="326" w:right="118"/>
              <w:jc w:val="center"/>
              <w:rPr>
                <w:i/>
                <w:sz w:val="26"/>
                <w:lang w:val="en-US"/>
              </w:rPr>
            </w:pPr>
            <w:r>
              <w:rPr>
                <w:i/>
                <w:sz w:val="26"/>
                <w:lang w:val="en-US"/>
              </w:rPr>
              <w:t>Tân Dân</w:t>
            </w:r>
            <w:r w:rsidR="00EE7AE0">
              <w:rPr>
                <w:i/>
                <w:sz w:val="26"/>
              </w:rPr>
              <w:t xml:space="preserve">, ngày </w:t>
            </w:r>
            <w:r>
              <w:rPr>
                <w:i/>
                <w:sz w:val="26"/>
                <w:lang w:val="en-US"/>
              </w:rPr>
              <w:t>2</w:t>
            </w:r>
            <w:r w:rsidR="00EE7AE0">
              <w:rPr>
                <w:i/>
                <w:sz w:val="26"/>
              </w:rPr>
              <w:t xml:space="preserve">5 tháng </w:t>
            </w:r>
            <w:r>
              <w:rPr>
                <w:i/>
                <w:sz w:val="26"/>
                <w:lang w:val="en-US"/>
              </w:rPr>
              <w:t>10</w:t>
            </w:r>
            <w:r w:rsidR="00EE7AE0">
              <w:rPr>
                <w:i/>
                <w:sz w:val="26"/>
              </w:rPr>
              <w:t xml:space="preserve"> năm 202</w:t>
            </w:r>
            <w:r>
              <w:rPr>
                <w:i/>
                <w:sz w:val="26"/>
                <w:lang w:val="en-US"/>
              </w:rPr>
              <w:t>3</w:t>
            </w:r>
          </w:p>
        </w:tc>
      </w:tr>
    </w:tbl>
    <w:p w14:paraId="5E552FFA" w14:textId="77777777" w:rsidR="008D1A02" w:rsidRDefault="00EE7AE0" w:rsidP="005119D7">
      <w:pPr>
        <w:pStyle w:val="Heading1"/>
        <w:spacing w:before="48" w:line="276" w:lineRule="auto"/>
        <w:ind w:left="2419" w:right="2869" w:firstLine="0"/>
        <w:jc w:val="center"/>
      </w:pPr>
      <w:r>
        <w:t>KẾ HOẠCH</w:t>
      </w:r>
    </w:p>
    <w:p w14:paraId="051E72CC" w14:textId="77777777" w:rsidR="008D1A02" w:rsidRDefault="00EE7AE0" w:rsidP="005119D7">
      <w:pPr>
        <w:spacing w:line="276" w:lineRule="auto"/>
        <w:ind w:left="2424" w:right="2869"/>
        <w:jc w:val="center"/>
        <w:rPr>
          <w:b/>
          <w:sz w:val="28"/>
        </w:rPr>
      </w:pPr>
      <w:r>
        <w:pict w14:anchorId="24D8C2D1">
          <v:shape id="_x0000_s1026" style="position:absolute;left:0;text-align:left;margin-left:258.75pt;margin-top:19.55pt;width:124.7pt;height:.1pt;z-index:-15727616;mso-wrap-distance-left:0;mso-wrap-distance-right:0;mso-position-horizontal-relative:page" coordorigin="5175,391" coordsize="2494,0" path="m5175,391r2494,e" filled="f">
            <v:path arrowok="t"/>
            <w10:wrap type="topAndBottom" anchorx="page"/>
          </v:shape>
        </w:pict>
      </w:r>
      <w:r>
        <w:rPr>
          <w:b/>
          <w:sz w:val="28"/>
        </w:rPr>
        <w:t>Chỉ đạo và quản lý dạy thêm, học thêm</w:t>
      </w:r>
    </w:p>
    <w:p w14:paraId="7C26C1F0" w14:textId="77777777" w:rsidR="008D1A02" w:rsidRDefault="008D1A02" w:rsidP="005119D7">
      <w:pPr>
        <w:pStyle w:val="BodyText"/>
        <w:spacing w:before="2" w:line="276" w:lineRule="auto"/>
        <w:ind w:left="0" w:firstLine="0"/>
        <w:jc w:val="left"/>
        <w:rPr>
          <w:b/>
          <w:sz w:val="31"/>
        </w:rPr>
      </w:pPr>
    </w:p>
    <w:p w14:paraId="75EB1F7A" w14:textId="77777777" w:rsidR="008D1A02" w:rsidRDefault="00EE7AE0" w:rsidP="005119D7">
      <w:pPr>
        <w:spacing w:line="276" w:lineRule="auto"/>
        <w:ind w:left="242" w:right="687" w:firstLine="566"/>
        <w:jc w:val="both"/>
        <w:rPr>
          <w:i/>
          <w:sz w:val="28"/>
        </w:rPr>
      </w:pPr>
      <w:r>
        <w:rPr>
          <w:i/>
          <w:sz w:val="28"/>
        </w:rPr>
        <w:t>Thực hiện Thông tư 17/2012/TT-BGDĐ, ngày 16 tháng 5 năm 2012 của Bộ Giáo dục và Đạo tạo ban hành quy định về dạy thêm, học thêm;</w:t>
      </w:r>
    </w:p>
    <w:p w14:paraId="64C97B27" w14:textId="77777777" w:rsidR="008D1A02" w:rsidRDefault="00EE7AE0" w:rsidP="005119D7">
      <w:pPr>
        <w:spacing w:line="276" w:lineRule="auto"/>
        <w:ind w:left="242" w:right="690" w:firstLine="566"/>
        <w:jc w:val="both"/>
        <w:rPr>
          <w:i/>
          <w:sz w:val="28"/>
        </w:rPr>
      </w:pPr>
      <w:r>
        <w:rPr>
          <w:i/>
          <w:sz w:val="28"/>
        </w:rPr>
        <w:t xml:space="preserve">Thực hiện Nghị định số 138/2013/NĐ-CP ngày 22/10/2013 của Chính phủ </w:t>
      </w:r>
      <w:r>
        <w:rPr>
          <w:i/>
          <w:sz w:val="28"/>
        </w:rPr>
        <w:t>về Quy định xử phạt, vi phạm hành chính trong lĩnh vực giáo dục;</w:t>
      </w:r>
    </w:p>
    <w:p w14:paraId="20866954" w14:textId="77777777" w:rsidR="008D1A02" w:rsidRDefault="00EE7AE0" w:rsidP="005119D7">
      <w:pPr>
        <w:spacing w:line="276" w:lineRule="auto"/>
        <w:ind w:left="242" w:right="688" w:firstLine="566"/>
        <w:jc w:val="both"/>
        <w:rPr>
          <w:i/>
          <w:sz w:val="28"/>
        </w:rPr>
      </w:pPr>
      <w:r>
        <w:rPr>
          <w:i/>
          <w:sz w:val="28"/>
        </w:rPr>
        <w:t>Thực hiện Chỉ thị số 5105/CT-BGDĐT ngày 03/11/2014 về việc chấn chỉnh tình trạng dạy thêm - học thêm đối với giáo dục tiểu học;</w:t>
      </w:r>
    </w:p>
    <w:p w14:paraId="4FFB1B4F" w14:textId="40021776" w:rsidR="008D1A02" w:rsidRPr="00D50CD9" w:rsidRDefault="00EE7AE0" w:rsidP="005119D7">
      <w:pPr>
        <w:spacing w:line="276" w:lineRule="auto"/>
        <w:ind w:left="242" w:right="687" w:firstLine="566"/>
        <w:jc w:val="both"/>
        <w:rPr>
          <w:i/>
          <w:iCs/>
          <w:sz w:val="28"/>
          <w:szCs w:val="28"/>
        </w:rPr>
      </w:pPr>
      <w:r>
        <w:rPr>
          <w:i/>
          <w:sz w:val="28"/>
        </w:rPr>
        <w:t xml:space="preserve">Thực hiện Công văn số </w:t>
      </w:r>
      <w:r w:rsidR="00D50CD9" w:rsidRPr="00D50CD9">
        <w:rPr>
          <w:i/>
          <w:iCs/>
          <w:sz w:val="28"/>
          <w:szCs w:val="28"/>
          <w:shd w:val="clear" w:color="auto" w:fill="FFFFFF"/>
        </w:rPr>
        <w:t>283/SGDĐT ngày 08/3/2017 hướng dẫn về DTHT trên địa bàn tỉnh Hưng Yên.</w:t>
      </w:r>
    </w:p>
    <w:p w14:paraId="42EF2521" w14:textId="6B7033AF" w:rsidR="00D50CD9" w:rsidRPr="00D50CD9" w:rsidRDefault="00EE7AE0" w:rsidP="005119D7">
      <w:pPr>
        <w:spacing w:line="276" w:lineRule="auto"/>
        <w:ind w:left="242" w:right="688" w:firstLine="566"/>
        <w:jc w:val="both"/>
        <w:rPr>
          <w:i/>
          <w:iCs/>
          <w:sz w:val="28"/>
          <w:szCs w:val="28"/>
          <w:shd w:val="clear" w:color="auto" w:fill="FFFFFF"/>
          <w:lang w:val="en-US"/>
        </w:rPr>
      </w:pPr>
      <w:r>
        <w:rPr>
          <w:i/>
          <w:sz w:val="28"/>
        </w:rPr>
        <w:t xml:space="preserve">Thực hiện công văn </w:t>
      </w:r>
      <w:r w:rsidR="00D50CD9" w:rsidRPr="00D50CD9">
        <w:rPr>
          <w:i/>
          <w:iCs/>
          <w:sz w:val="28"/>
          <w:szCs w:val="28"/>
          <w:shd w:val="clear" w:color="auto" w:fill="FFFFFF"/>
        </w:rPr>
        <w:t>số 955/UBND-GD&amp;ĐT ngày 18/9/2023 của UBND huyện về việc nghiêm túc thực hiện quy định về DTHT và thực hiện thu các khoản đóng góp từ học sinh năm học 2023-2024</w:t>
      </w:r>
      <w:r w:rsidR="00D50CD9">
        <w:rPr>
          <w:i/>
          <w:iCs/>
          <w:sz w:val="28"/>
          <w:szCs w:val="28"/>
          <w:shd w:val="clear" w:color="auto" w:fill="FFFFFF"/>
          <w:lang w:val="en-US"/>
        </w:rPr>
        <w:t>.</w:t>
      </w:r>
    </w:p>
    <w:p w14:paraId="1F41D301" w14:textId="77777777" w:rsidR="00D50CD9" w:rsidRDefault="00D50CD9" w:rsidP="005119D7">
      <w:pPr>
        <w:spacing w:line="276" w:lineRule="auto"/>
        <w:ind w:left="242" w:right="687" w:firstLine="566"/>
        <w:jc w:val="both"/>
        <w:rPr>
          <w:rFonts w:ascii="Arial" w:hAnsi="Arial" w:cs="Arial"/>
          <w:sz w:val="35"/>
          <w:szCs w:val="35"/>
          <w:shd w:val="clear" w:color="auto" w:fill="FFFFFF"/>
        </w:rPr>
      </w:pPr>
      <w:r>
        <w:rPr>
          <w:i/>
          <w:sz w:val="28"/>
        </w:rPr>
        <w:t xml:space="preserve">Thực hiện </w:t>
      </w:r>
      <w:r>
        <w:rPr>
          <w:i/>
          <w:sz w:val="28"/>
          <w:lang w:val="en-US"/>
        </w:rPr>
        <w:t>công văn</w:t>
      </w:r>
      <w:r>
        <w:rPr>
          <w:i/>
          <w:sz w:val="28"/>
        </w:rPr>
        <w:t xml:space="preserve"> số </w:t>
      </w:r>
      <w:r>
        <w:rPr>
          <w:i/>
          <w:sz w:val="28"/>
          <w:lang w:val="en-US"/>
        </w:rPr>
        <w:t>380</w:t>
      </w:r>
      <w:r>
        <w:rPr>
          <w:i/>
          <w:sz w:val="28"/>
        </w:rPr>
        <w:t>/</w:t>
      </w:r>
      <w:r>
        <w:rPr>
          <w:i/>
          <w:sz w:val="28"/>
          <w:lang w:val="en-US"/>
        </w:rPr>
        <w:t>P</w:t>
      </w:r>
      <w:r>
        <w:rPr>
          <w:i/>
          <w:sz w:val="28"/>
        </w:rPr>
        <w:t xml:space="preserve">GD&amp;ĐT ngày </w:t>
      </w:r>
      <w:r>
        <w:rPr>
          <w:i/>
          <w:sz w:val="28"/>
          <w:lang w:val="en-US"/>
        </w:rPr>
        <w:t>21</w:t>
      </w:r>
      <w:r>
        <w:rPr>
          <w:i/>
          <w:sz w:val="28"/>
        </w:rPr>
        <w:t>/</w:t>
      </w:r>
      <w:r>
        <w:rPr>
          <w:i/>
          <w:sz w:val="28"/>
          <w:lang w:val="en-US"/>
        </w:rPr>
        <w:t>9</w:t>
      </w:r>
      <w:r>
        <w:rPr>
          <w:i/>
          <w:sz w:val="28"/>
        </w:rPr>
        <w:t>/20</w:t>
      </w:r>
      <w:r>
        <w:rPr>
          <w:i/>
          <w:sz w:val="28"/>
          <w:lang w:val="en-US"/>
        </w:rPr>
        <w:t>2</w:t>
      </w:r>
      <w:r>
        <w:rPr>
          <w:i/>
          <w:sz w:val="28"/>
        </w:rPr>
        <w:t xml:space="preserve">3 của </w:t>
      </w:r>
      <w:r>
        <w:rPr>
          <w:i/>
          <w:sz w:val="28"/>
          <w:lang w:val="en-US"/>
        </w:rPr>
        <w:t>P</w:t>
      </w:r>
      <w:r>
        <w:rPr>
          <w:i/>
          <w:sz w:val="28"/>
        </w:rPr>
        <w:t xml:space="preserve">GD&amp;ĐT </w:t>
      </w:r>
      <w:r>
        <w:rPr>
          <w:i/>
          <w:sz w:val="28"/>
          <w:lang w:val="en-US"/>
        </w:rPr>
        <w:t>Khoái Châu</w:t>
      </w:r>
      <w:r>
        <w:rPr>
          <w:i/>
          <w:sz w:val="28"/>
        </w:rPr>
        <w:t xml:space="preserve"> về </w:t>
      </w:r>
      <w:r w:rsidRPr="00D50CD9">
        <w:rPr>
          <w:i/>
          <w:iCs/>
          <w:sz w:val="28"/>
          <w:szCs w:val="28"/>
          <w:shd w:val="clear" w:color="auto" w:fill="FFFFFF"/>
        </w:rPr>
        <w:t>Quản lý chặt chẽ không để giáo viên của trường DTHT ngoài nhà trường trái quy định</w:t>
      </w:r>
    </w:p>
    <w:p w14:paraId="7EB43E9E" w14:textId="65722E40" w:rsidR="008D1A02" w:rsidRDefault="00EE7AE0" w:rsidP="005119D7">
      <w:pPr>
        <w:spacing w:before="121" w:line="276" w:lineRule="auto"/>
        <w:ind w:left="808"/>
        <w:rPr>
          <w:i/>
          <w:sz w:val="28"/>
        </w:rPr>
      </w:pPr>
      <w:r>
        <w:rPr>
          <w:i/>
          <w:sz w:val="28"/>
        </w:rPr>
        <w:t>Căn cứ tình hình thực tế và kế hoạch năm học 202</w:t>
      </w:r>
      <w:r w:rsidR="00D50CD9">
        <w:rPr>
          <w:i/>
          <w:sz w:val="28"/>
          <w:lang w:val="en-US"/>
        </w:rPr>
        <w:t>3</w:t>
      </w:r>
      <w:r>
        <w:rPr>
          <w:i/>
          <w:sz w:val="28"/>
        </w:rPr>
        <w:t xml:space="preserve"> - 202</w:t>
      </w:r>
      <w:r w:rsidR="00D50CD9">
        <w:rPr>
          <w:i/>
          <w:sz w:val="28"/>
          <w:lang w:val="en-US"/>
        </w:rPr>
        <w:t>4</w:t>
      </w:r>
      <w:r>
        <w:rPr>
          <w:i/>
          <w:sz w:val="28"/>
        </w:rPr>
        <w:t xml:space="preserve"> của </w:t>
      </w:r>
      <w:r>
        <w:rPr>
          <w:i/>
          <w:sz w:val="28"/>
        </w:rPr>
        <w:t>nhà trường.</w:t>
      </w:r>
    </w:p>
    <w:p w14:paraId="63D33266" w14:textId="16C979D8" w:rsidR="008D1A02" w:rsidRDefault="00EE7AE0" w:rsidP="005119D7">
      <w:pPr>
        <w:pStyle w:val="BodyText"/>
        <w:spacing w:before="119" w:line="276" w:lineRule="auto"/>
        <w:ind w:right="690"/>
        <w:jc w:val="left"/>
      </w:pPr>
      <w:r>
        <w:t xml:space="preserve">Trường Tiểu học </w:t>
      </w:r>
      <w:r w:rsidR="00D50CD9">
        <w:rPr>
          <w:lang w:val="en-US"/>
        </w:rPr>
        <w:t>Tân Dân</w:t>
      </w:r>
      <w:r>
        <w:t xml:space="preserve"> xây dựng kế hoạch chỉ đạo và quản lý dạy thêm học thêm như</w:t>
      </w:r>
      <w:r>
        <w:rPr>
          <w:spacing w:val="-15"/>
        </w:rPr>
        <w:t xml:space="preserve"> </w:t>
      </w:r>
      <w:r>
        <w:t>sau:</w:t>
      </w:r>
    </w:p>
    <w:p w14:paraId="38416EC3" w14:textId="77777777" w:rsidR="008D1A02" w:rsidRDefault="00EE7AE0" w:rsidP="005119D7">
      <w:pPr>
        <w:pStyle w:val="Heading1"/>
        <w:numPr>
          <w:ilvl w:val="0"/>
          <w:numId w:val="3"/>
        </w:numPr>
        <w:tabs>
          <w:tab w:val="left" w:pos="1089"/>
        </w:tabs>
        <w:spacing w:line="276" w:lineRule="auto"/>
      </w:pPr>
      <w:r>
        <w:t>Mục tiêu</w:t>
      </w:r>
    </w:p>
    <w:p w14:paraId="41430468" w14:textId="77777777" w:rsidR="008D1A02" w:rsidRDefault="00EE7AE0" w:rsidP="005119D7">
      <w:pPr>
        <w:pStyle w:val="ListParagraph"/>
        <w:numPr>
          <w:ilvl w:val="0"/>
          <w:numId w:val="2"/>
        </w:numPr>
        <w:tabs>
          <w:tab w:val="left" w:pos="977"/>
        </w:tabs>
        <w:spacing w:line="276" w:lineRule="auto"/>
        <w:ind w:right="686" w:firstLine="566"/>
        <w:rPr>
          <w:sz w:val="28"/>
        </w:rPr>
      </w:pPr>
      <w:r>
        <w:rPr>
          <w:sz w:val="28"/>
        </w:rPr>
        <w:t>Thực hiện tốt việc quản lý dạy thêm - học thêm (không có giáo viên trong trường dạy thêm dưới mọi hình thức), chống các biểu hiện tiêu cực v</w:t>
      </w:r>
      <w:r>
        <w:rPr>
          <w:sz w:val="28"/>
        </w:rPr>
        <w:t>à khắc phục bệnh thành tích trong giáo</w:t>
      </w:r>
      <w:r>
        <w:rPr>
          <w:spacing w:val="-2"/>
          <w:sz w:val="28"/>
        </w:rPr>
        <w:t xml:space="preserve"> </w:t>
      </w:r>
      <w:r>
        <w:rPr>
          <w:sz w:val="28"/>
        </w:rPr>
        <w:t>dục.</w:t>
      </w:r>
    </w:p>
    <w:p w14:paraId="430CF441" w14:textId="77777777" w:rsidR="008D1A02" w:rsidRDefault="00EE7AE0" w:rsidP="005119D7">
      <w:pPr>
        <w:pStyle w:val="ListParagraph"/>
        <w:numPr>
          <w:ilvl w:val="0"/>
          <w:numId w:val="2"/>
        </w:numPr>
        <w:tabs>
          <w:tab w:val="left" w:pos="979"/>
        </w:tabs>
        <w:spacing w:before="121" w:line="276" w:lineRule="auto"/>
        <w:ind w:right="686" w:firstLine="566"/>
        <w:rPr>
          <w:sz w:val="28"/>
        </w:rPr>
      </w:pPr>
      <w:r>
        <w:rPr>
          <w:sz w:val="28"/>
        </w:rPr>
        <w:t>Giúp cha mẹ học sinh an tâm với sự nghiệp giáo dục của địa phương, của trường, đáp ứng tích cực vào phong trào thi đua “Xây dựng trường học thân thiện - học sinh tích cực”, “ Trường học hạnh</w:t>
      </w:r>
      <w:r>
        <w:rPr>
          <w:spacing w:val="-11"/>
          <w:sz w:val="28"/>
        </w:rPr>
        <w:t xml:space="preserve"> </w:t>
      </w:r>
      <w:r>
        <w:rPr>
          <w:sz w:val="28"/>
        </w:rPr>
        <w:t>phúc”</w:t>
      </w:r>
    </w:p>
    <w:p w14:paraId="63033FB9" w14:textId="77777777" w:rsidR="008D1A02" w:rsidRDefault="00EE7AE0" w:rsidP="005119D7">
      <w:pPr>
        <w:pStyle w:val="ListParagraph"/>
        <w:numPr>
          <w:ilvl w:val="0"/>
          <w:numId w:val="2"/>
        </w:numPr>
        <w:tabs>
          <w:tab w:val="left" w:pos="972"/>
        </w:tabs>
        <w:spacing w:before="120" w:line="276" w:lineRule="auto"/>
        <w:ind w:left="971" w:hanging="164"/>
        <w:rPr>
          <w:sz w:val="28"/>
        </w:rPr>
      </w:pPr>
      <w:r>
        <w:rPr>
          <w:sz w:val="28"/>
        </w:rPr>
        <w:t>Xây dựng hình ảnh người thầy “Tận tâm, tận tụy, hết lòng vì</w:t>
      </w:r>
      <w:r>
        <w:rPr>
          <w:sz w:val="28"/>
        </w:rPr>
        <w:t xml:space="preserve"> học</w:t>
      </w:r>
      <w:r>
        <w:rPr>
          <w:spacing w:val="-16"/>
          <w:sz w:val="28"/>
        </w:rPr>
        <w:t xml:space="preserve"> </w:t>
      </w:r>
      <w:r>
        <w:rPr>
          <w:sz w:val="28"/>
        </w:rPr>
        <w:t>sinh”.</w:t>
      </w:r>
    </w:p>
    <w:p w14:paraId="0EB07B72" w14:textId="77777777" w:rsidR="008D1A02" w:rsidRDefault="00EE7AE0" w:rsidP="005119D7">
      <w:pPr>
        <w:pStyle w:val="Heading1"/>
        <w:numPr>
          <w:ilvl w:val="0"/>
          <w:numId w:val="3"/>
        </w:numPr>
        <w:tabs>
          <w:tab w:val="left" w:pos="1089"/>
        </w:tabs>
        <w:spacing w:line="276" w:lineRule="auto"/>
        <w:jc w:val="both"/>
      </w:pPr>
      <w:r>
        <w:t>Nội dung, biện</w:t>
      </w:r>
      <w:r>
        <w:rPr>
          <w:spacing w:val="-1"/>
        </w:rPr>
        <w:t xml:space="preserve"> </w:t>
      </w:r>
      <w:r>
        <w:t>pháp:</w:t>
      </w:r>
    </w:p>
    <w:p w14:paraId="237C72B9" w14:textId="77777777" w:rsidR="008D1A02" w:rsidRDefault="008D1A02" w:rsidP="005119D7">
      <w:pPr>
        <w:spacing w:line="276" w:lineRule="auto"/>
        <w:jc w:val="both"/>
        <w:sectPr w:rsidR="008D1A02">
          <w:type w:val="continuous"/>
          <w:pgSz w:w="11910" w:h="16850"/>
          <w:pgMar w:top="1140" w:right="440" w:bottom="280" w:left="1460" w:header="720" w:footer="720" w:gutter="0"/>
          <w:cols w:space="720"/>
        </w:sectPr>
      </w:pPr>
    </w:p>
    <w:p w14:paraId="7849E06C" w14:textId="77777777" w:rsidR="008D1A02" w:rsidRDefault="00EE7AE0" w:rsidP="005119D7">
      <w:pPr>
        <w:pStyle w:val="ListParagraph"/>
        <w:numPr>
          <w:ilvl w:val="1"/>
          <w:numId w:val="3"/>
        </w:numPr>
        <w:tabs>
          <w:tab w:val="left" w:pos="1301"/>
        </w:tabs>
        <w:spacing w:before="69" w:line="276" w:lineRule="auto"/>
        <w:ind w:hanging="493"/>
        <w:jc w:val="both"/>
        <w:rPr>
          <w:b/>
          <w:sz w:val="28"/>
        </w:rPr>
      </w:pPr>
      <w:r>
        <w:rPr>
          <w:b/>
          <w:sz w:val="28"/>
        </w:rPr>
        <w:lastRenderedPageBreak/>
        <w:t>Chỉ</w:t>
      </w:r>
      <w:r>
        <w:rPr>
          <w:b/>
          <w:spacing w:val="-1"/>
          <w:sz w:val="28"/>
        </w:rPr>
        <w:t xml:space="preserve"> </w:t>
      </w:r>
      <w:r>
        <w:rPr>
          <w:b/>
          <w:sz w:val="28"/>
        </w:rPr>
        <w:t>tiêu:</w:t>
      </w:r>
    </w:p>
    <w:p w14:paraId="4533786F" w14:textId="77777777" w:rsidR="008D1A02" w:rsidRDefault="00EE7AE0" w:rsidP="005119D7">
      <w:pPr>
        <w:pStyle w:val="BodyText"/>
        <w:spacing w:before="118" w:line="276" w:lineRule="auto"/>
        <w:ind w:left="808" w:firstLine="0"/>
      </w:pPr>
      <w:r>
        <w:rPr>
          <w:b/>
        </w:rPr>
        <w:t xml:space="preserve">- </w:t>
      </w:r>
      <w:r>
        <w:t>100% cán bộ, giáo viên nhà trường không tổ chức dạy thêm.</w:t>
      </w:r>
    </w:p>
    <w:p w14:paraId="4774765B" w14:textId="77777777" w:rsidR="00D50CD9" w:rsidRPr="00D50CD9" w:rsidRDefault="00EE7AE0" w:rsidP="005119D7">
      <w:pPr>
        <w:pStyle w:val="ListParagraph"/>
        <w:numPr>
          <w:ilvl w:val="1"/>
          <w:numId w:val="3"/>
        </w:numPr>
        <w:tabs>
          <w:tab w:val="left" w:pos="1010"/>
          <w:tab w:val="left" w:pos="1301"/>
        </w:tabs>
        <w:spacing w:before="120" w:line="276" w:lineRule="auto"/>
        <w:ind w:right="692" w:hanging="493"/>
        <w:jc w:val="both"/>
      </w:pPr>
      <w:r>
        <w:rPr>
          <w:sz w:val="28"/>
        </w:rPr>
        <w:t>100% giáo viên không dạy trước chương trình</w:t>
      </w:r>
      <w:r w:rsidR="00D50CD9">
        <w:rPr>
          <w:sz w:val="28"/>
          <w:lang w:val="en-US"/>
        </w:rPr>
        <w:t>.</w:t>
      </w:r>
    </w:p>
    <w:p w14:paraId="3254DF61" w14:textId="45401BBA" w:rsidR="008D1A02" w:rsidRPr="00D50CD9" w:rsidRDefault="00EE7AE0" w:rsidP="005119D7">
      <w:pPr>
        <w:pStyle w:val="ListParagraph"/>
        <w:numPr>
          <w:ilvl w:val="1"/>
          <w:numId w:val="3"/>
        </w:numPr>
        <w:tabs>
          <w:tab w:val="left" w:pos="1010"/>
          <w:tab w:val="left" w:pos="1301"/>
        </w:tabs>
        <w:spacing w:before="120" w:line="276" w:lineRule="auto"/>
        <w:ind w:right="692" w:hanging="493"/>
        <w:jc w:val="both"/>
        <w:rPr>
          <w:sz w:val="28"/>
          <w:szCs w:val="28"/>
        </w:rPr>
      </w:pPr>
      <w:r w:rsidRPr="00D50CD9">
        <w:rPr>
          <w:sz w:val="28"/>
          <w:szCs w:val="28"/>
        </w:rPr>
        <w:t>Các biện</w:t>
      </w:r>
      <w:r w:rsidRPr="00D50CD9">
        <w:rPr>
          <w:spacing w:val="-1"/>
          <w:sz w:val="28"/>
          <w:szCs w:val="28"/>
        </w:rPr>
        <w:t xml:space="preserve"> </w:t>
      </w:r>
      <w:r w:rsidRPr="00D50CD9">
        <w:rPr>
          <w:sz w:val="28"/>
          <w:szCs w:val="28"/>
        </w:rPr>
        <w:t>pháp:</w:t>
      </w:r>
    </w:p>
    <w:p w14:paraId="7D0A5A89" w14:textId="77777777" w:rsidR="008D1A02" w:rsidRDefault="00EE7AE0" w:rsidP="005119D7">
      <w:pPr>
        <w:pStyle w:val="ListParagraph"/>
        <w:numPr>
          <w:ilvl w:val="0"/>
          <w:numId w:val="1"/>
        </w:numPr>
        <w:tabs>
          <w:tab w:val="left" w:pos="979"/>
        </w:tabs>
        <w:spacing w:line="276" w:lineRule="auto"/>
        <w:ind w:right="691" w:firstLine="566"/>
        <w:rPr>
          <w:sz w:val="28"/>
        </w:rPr>
      </w:pPr>
      <w:r>
        <w:rPr>
          <w:sz w:val="28"/>
        </w:rPr>
        <w:t>T</w:t>
      </w:r>
      <w:r>
        <w:rPr>
          <w:sz w:val="28"/>
        </w:rPr>
        <w:t xml:space="preserve">hành lập Ban KTNB kiểm tra việc thực hiện các </w:t>
      </w:r>
      <w:r>
        <w:rPr>
          <w:sz w:val="28"/>
        </w:rPr>
        <w:t>quy đinh về dạy thêm - học</w:t>
      </w:r>
      <w:r>
        <w:rPr>
          <w:spacing w:val="-1"/>
          <w:sz w:val="28"/>
        </w:rPr>
        <w:t xml:space="preserve"> </w:t>
      </w:r>
      <w:r>
        <w:rPr>
          <w:sz w:val="28"/>
        </w:rPr>
        <w:t>thêm.</w:t>
      </w:r>
    </w:p>
    <w:p w14:paraId="114032DB" w14:textId="77777777" w:rsidR="008D1A02" w:rsidRDefault="00EE7AE0" w:rsidP="005119D7">
      <w:pPr>
        <w:pStyle w:val="ListParagraph"/>
        <w:numPr>
          <w:ilvl w:val="0"/>
          <w:numId w:val="1"/>
        </w:numPr>
        <w:tabs>
          <w:tab w:val="left" w:pos="982"/>
        </w:tabs>
        <w:spacing w:before="121" w:line="276" w:lineRule="auto"/>
        <w:ind w:right="688" w:firstLine="566"/>
        <w:rPr>
          <w:sz w:val="28"/>
        </w:rPr>
      </w:pPr>
      <w:r>
        <w:rPr>
          <w:sz w:val="28"/>
        </w:rPr>
        <w:t>Triển khai các văn bản về dạy thêm - học thêm; các nghị định xử phạt, vi phạm hành chính trong lĩnh vực giáo</w:t>
      </w:r>
      <w:r>
        <w:rPr>
          <w:spacing w:val="-10"/>
          <w:sz w:val="28"/>
        </w:rPr>
        <w:t xml:space="preserve"> </w:t>
      </w:r>
      <w:r>
        <w:rPr>
          <w:sz w:val="28"/>
        </w:rPr>
        <w:t>dục:</w:t>
      </w:r>
    </w:p>
    <w:p w14:paraId="66EBC36A" w14:textId="77777777" w:rsidR="008D1A02" w:rsidRDefault="00EE7AE0" w:rsidP="005119D7">
      <w:pPr>
        <w:pStyle w:val="BodyText"/>
        <w:spacing w:before="120" w:line="276" w:lineRule="auto"/>
        <w:ind w:right="687"/>
      </w:pPr>
      <w:r>
        <w:t xml:space="preserve">+ Tuyên truyền sâu rộng các văn bản của Chính phủ, Bộ, Sở, PGD và các văn bản của trường có liên quan đến dạy thêm - học thêm trong các buổi họp HĐSP, trong các buổi sinh hoạt chuyên môn, trong các buổi họp PHHS, trên cổng TTĐT của trường..., giúp CB, GV, </w:t>
      </w:r>
      <w:r>
        <w:t>CNV và phụ huynh của nhà trường  hiểu và thực hiện nghiêm túc các văn bản chỉ</w:t>
      </w:r>
      <w:r>
        <w:rPr>
          <w:spacing w:val="-11"/>
        </w:rPr>
        <w:t xml:space="preserve"> </w:t>
      </w:r>
      <w:r>
        <w:t>đạo.</w:t>
      </w:r>
    </w:p>
    <w:p w14:paraId="7DB49AC3" w14:textId="77777777" w:rsidR="008D1A02" w:rsidRDefault="00EE7AE0" w:rsidP="005119D7">
      <w:pPr>
        <w:pStyle w:val="BodyText"/>
        <w:spacing w:before="121" w:line="276" w:lineRule="auto"/>
        <w:ind w:right="690"/>
      </w:pPr>
      <w:r>
        <w:t>+ Triển khai Kế hoạch quản lý dạy thêm - học thêm đến CBGVNV nhà trường và gửi Kế hoạch về địa phương cùng giám sát.</w:t>
      </w:r>
    </w:p>
    <w:p w14:paraId="14A22234" w14:textId="28D10A60" w:rsidR="008D1A02" w:rsidRDefault="00EE7AE0" w:rsidP="005119D7">
      <w:pPr>
        <w:pStyle w:val="ListParagraph"/>
        <w:numPr>
          <w:ilvl w:val="0"/>
          <w:numId w:val="1"/>
        </w:numPr>
        <w:tabs>
          <w:tab w:val="left" w:pos="974"/>
        </w:tabs>
        <w:spacing w:before="119" w:line="276" w:lineRule="auto"/>
        <w:ind w:right="685" w:firstLine="566"/>
        <w:rPr>
          <w:sz w:val="28"/>
        </w:rPr>
      </w:pPr>
      <w:r>
        <w:rPr>
          <w:sz w:val="28"/>
        </w:rPr>
        <w:t xml:space="preserve">Yêu cầu 100% giáo viên ký cam kết từ đầu năm học về không tổ chức dạy thêm dưới mọi hình thức ở bên ngoài cũng như bên trong nhà trường, không dạy trước chương trình, </w:t>
      </w:r>
      <w:r>
        <w:rPr>
          <w:sz w:val="28"/>
        </w:rPr>
        <w:t>thực hiện nghiêm túc theo bản cam</w:t>
      </w:r>
      <w:r>
        <w:rPr>
          <w:spacing w:val="-10"/>
          <w:sz w:val="28"/>
        </w:rPr>
        <w:t xml:space="preserve"> </w:t>
      </w:r>
      <w:r>
        <w:rPr>
          <w:sz w:val="28"/>
        </w:rPr>
        <w:t>kết.</w:t>
      </w:r>
    </w:p>
    <w:p w14:paraId="2B06E601" w14:textId="77777777" w:rsidR="008D1A02" w:rsidRDefault="00EE7AE0" w:rsidP="005119D7">
      <w:pPr>
        <w:pStyle w:val="ListParagraph"/>
        <w:numPr>
          <w:ilvl w:val="0"/>
          <w:numId w:val="1"/>
        </w:numPr>
        <w:tabs>
          <w:tab w:val="left" w:pos="972"/>
        </w:tabs>
        <w:spacing w:before="121" w:line="276" w:lineRule="auto"/>
        <w:ind w:left="971" w:hanging="164"/>
        <w:rPr>
          <w:sz w:val="28"/>
        </w:rPr>
      </w:pPr>
      <w:r>
        <w:rPr>
          <w:sz w:val="28"/>
        </w:rPr>
        <w:t xml:space="preserve">Tổ kiểm </w:t>
      </w:r>
      <w:r>
        <w:rPr>
          <w:sz w:val="28"/>
        </w:rPr>
        <w:t>tra giám sát dạy thêm - học</w:t>
      </w:r>
      <w:r>
        <w:rPr>
          <w:spacing w:val="-17"/>
          <w:sz w:val="28"/>
        </w:rPr>
        <w:t xml:space="preserve"> </w:t>
      </w:r>
      <w:r>
        <w:rPr>
          <w:sz w:val="28"/>
        </w:rPr>
        <w:t>thêm:</w:t>
      </w:r>
    </w:p>
    <w:p w14:paraId="42B28848" w14:textId="77777777" w:rsidR="008D1A02" w:rsidRDefault="00EE7AE0" w:rsidP="005119D7">
      <w:pPr>
        <w:pStyle w:val="BodyText"/>
        <w:spacing w:before="120" w:line="276" w:lineRule="auto"/>
        <w:ind w:right="687"/>
      </w:pPr>
      <w:r>
        <w:t>+ Phân công các thành viên phối hợp với địa phương và Ban đại diện CMHS tổ chức kiểm tra việc dạy thêm - học thêm của giáo viên.</w:t>
      </w:r>
    </w:p>
    <w:p w14:paraId="56231CC7" w14:textId="7687DF4F" w:rsidR="008D1A02" w:rsidRDefault="00EE7AE0" w:rsidP="005119D7">
      <w:pPr>
        <w:pStyle w:val="BodyText"/>
        <w:spacing w:before="119" w:line="276" w:lineRule="auto"/>
        <w:ind w:right="685"/>
      </w:pPr>
      <w:r>
        <w:t>+ Tổ kiểm tra giám sát dạy thêm - học thêm kịp thời điều tra xác minh các đơn thư khiếu nại (</w:t>
      </w:r>
      <w:r>
        <w:t>nếu có) và nắm bắt các thông tin từ phía học sinh, CMHS, nhân dân địa phương để ngăn chặn kịp thờ</w:t>
      </w:r>
      <w:r w:rsidR="006B303C">
        <w:rPr>
          <w:lang w:val="en-US"/>
        </w:rPr>
        <w:t>i</w:t>
      </w:r>
      <w:r>
        <w:t xml:space="preserve"> việc dạy thêm - học thêm.</w:t>
      </w:r>
    </w:p>
    <w:p w14:paraId="1C13EA58" w14:textId="7BD051D5" w:rsidR="008D1A02" w:rsidRDefault="00EE7AE0" w:rsidP="005119D7">
      <w:pPr>
        <w:pStyle w:val="ListParagraph"/>
        <w:numPr>
          <w:ilvl w:val="0"/>
          <w:numId w:val="1"/>
        </w:numPr>
        <w:tabs>
          <w:tab w:val="left" w:pos="972"/>
        </w:tabs>
        <w:spacing w:before="122" w:line="276" w:lineRule="auto"/>
        <w:ind w:right="689" w:firstLine="566"/>
        <w:rPr>
          <w:sz w:val="28"/>
        </w:rPr>
      </w:pPr>
      <w:r>
        <w:rPr>
          <w:sz w:val="28"/>
        </w:rPr>
        <w:t>Tăng cường chất lượng các giờ dạy trên lớp</w:t>
      </w:r>
      <w:r w:rsidR="006B303C">
        <w:rPr>
          <w:sz w:val="28"/>
          <w:lang w:val="en-US"/>
        </w:rPr>
        <w:t xml:space="preserve"> </w:t>
      </w:r>
      <w:r>
        <w:rPr>
          <w:sz w:val="28"/>
        </w:rPr>
        <w:t>để nâng cao chất lượng dạy</w:t>
      </w:r>
      <w:r>
        <w:rPr>
          <w:spacing w:val="-3"/>
          <w:sz w:val="28"/>
        </w:rPr>
        <w:t xml:space="preserve"> </w:t>
      </w:r>
      <w:r>
        <w:rPr>
          <w:sz w:val="28"/>
        </w:rPr>
        <w:t>học.</w:t>
      </w:r>
    </w:p>
    <w:p w14:paraId="4311E299" w14:textId="3066EB63" w:rsidR="008D1A02" w:rsidRDefault="006B303C" w:rsidP="005119D7">
      <w:pPr>
        <w:pStyle w:val="ListParagraph"/>
        <w:numPr>
          <w:ilvl w:val="0"/>
          <w:numId w:val="1"/>
        </w:numPr>
        <w:tabs>
          <w:tab w:val="left" w:pos="1022"/>
        </w:tabs>
        <w:spacing w:before="119" w:line="276" w:lineRule="auto"/>
        <w:ind w:right="687" w:firstLine="566"/>
        <w:rPr>
          <w:sz w:val="28"/>
        </w:rPr>
      </w:pPr>
      <w:r>
        <w:rPr>
          <w:sz w:val="28"/>
          <w:lang w:val="en-US"/>
        </w:rPr>
        <w:t>Sẽ triển khai t</w:t>
      </w:r>
      <w:r w:rsidR="00EE7AE0">
        <w:rPr>
          <w:sz w:val="28"/>
        </w:rPr>
        <w:t>ổ chức hiệu quả các câu lạc bộ trong nhà t</w:t>
      </w:r>
      <w:r w:rsidR="00EE7AE0">
        <w:rPr>
          <w:sz w:val="28"/>
        </w:rPr>
        <w:t>rường để phát hiện năng khiếu, bồi dưỡng nhân tài cho nhà</w:t>
      </w:r>
      <w:r w:rsidR="00EE7AE0">
        <w:rPr>
          <w:spacing w:val="-8"/>
          <w:sz w:val="28"/>
        </w:rPr>
        <w:t xml:space="preserve"> </w:t>
      </w:r>
      <w:r w:rsidR="00EE7AE0">
        <w:rPr>
          <w:sz w:val="28"/>
        </w:rPr>
        <w:t>trường.</w:t>
      </w:r>
    </w:p>
    <w:p w14:paraId="202EDD01" w14:textId="77777777" w:rsidR="008D1A02" w:rsidRDefault="00EE7AE0" w:rsidP="005119D7">
      <w:pPr>
        <w:pStyle w:val="Heading1"/>
        <w:numPr>
          <w:ilvl w:val="0"/>
          <w:numId w:val="3"/>
        </w:numPr>
        <w:tabs>
          <w:tab w:val="left" w:pos="1090"/>
        </w:tabs>
        <w:spacing w:line="276" w:lineRule="auto"/>
        <w:ind w:left="1089" w:hanging="282"/>
        <w:jc w:val="both"/>
      </w:pPr>
      <w:r>
        <w:t>Tổ chức thực</w:t>
      </w:r>
      <w:r>
        <w:rPr>
          <w:spacing w:val="-1"/>
        </w:rPr>
        <w:t xml:space="preserve"> </w:t>
      </w:r>
      <w:r>
        <w:t>hiện:</w:t>
      </w:r>
    </w:p>
    <w:p w14:paraId="40E12589" w14:textId="77777777" w:rsidR="008D1A02" w:rsidRDefault="00EE7AE0" w:rsidP="005119D7">
      <w:pPr>
        <w:pStyle w:val="ListParagraph"/>
        <w:numPr>
          <w:ilvl w:val="1"/>
          <w:numId w:val="3"/>
        </w:numPr>
        <w:tabs>
          <w:tab w:val="left" w:pos="1301"/>
        </w:tabs>
        <w:spacing w:before="120" w:line="276" w:lineRule="auto"/>
        <w:ind w:left="1301" w:hanging="493"/>
        <w:jc w:val="both"/>
        <w:rPr>
          <w:b/>
          <w:sz w:val="28"/>
        </w:rPr>
      </w:pPr>
      <w:r>
        <w:rPr>
          <w:b/>
          <w:sz w:val="28"/>
        </w:rPr>
        <w:t>Đ/c Hiệu</w:t>
      </w:r>
      <w:r>
        <w:rPr>
          <w:b/>
          <w:spacing w:val="-1"/>
          <w:sz w:val="28"/>
        </w:rPr>
        <w:t xml:space="preserve"> </w:t>
      </w:r>
      <w:r>
        <w:rPr>
          <w:b/>
          <w:sz w:val="28"/>
        </w:rPr>
        <w:t>trưởng</w:t>
      </w:r>
    </w:p>
    <w:p w14:paraId="1869DF20" w14:textId="77777777" w:rsidR="008D1A02" w:rsidRDefault="00EE7AE0" w:rsidP="005119D7">
      <w:pPr>
        <w:pStyle w:val="ListParagraph"/>
        <w:numPr>
          <w:ilvl w:val="0"/>
          <w:numId w:val="1"/>
        </w:numPr>
        <w:tabs>
          <w:tab w:val="left" w:pos="982"/>
        </w:tabs>
        <w:spacing w:line="276" w:lineRule="auto"/>
        <w:ind w:right="685" w:firstLine="566"/>
        <w:rPr>
          <w:sz w:val="28"/>
        </w:rPr>
      </w:pPr>
      <w:r>
        <w:rPr>
          <w:sz w:val="28"/>
        </w:rPr>
        <w:t>Xây dựng kế hoạch và triển khai nội dung của kế hoạch đến toàn thể CB, GV, CNV của nhà</w:t>
      </w:r>
      <w:r>
        <w:rPr>
          <w:spacing w:val="-5"/>
          <w:sz w:val="28"/>
        </w:rPr>
        <w:t xml:space="preserve"> </w:t>
      </w:r>
      <w:r>
        <w:rPr>
          <w:sz w:val="28"/>
        </w:rPr>
        <w:t>trường</w:t>
      </w:r>
    </w:p>
    <w:p w14:paraId="19C6A20F" w14:textId="048442E8" w:rsidR="006B303C" w:rsidRPr="006B303C" w:rsidRDefault="00EE7AE0" w:rsidP="005119D7">
      <w:pPr>
        <w:shd w:val="clear" w:color="auto" w:fill="FFFFFF"/>
        <w:spacing w:line="276" w:lineRule="auto"/>
        <w:rPr>
          <w:sz w:val="28"/>
          <w:szCs w:val="28"/>
          <w:lang w:val="en-US"/>
        </w:rPr>
      </w:pPr>
      <w:r>
        <w:rPr>
          <w:sz w:val="28"/>
        </w:rPr>
        <w:t>Triển khai tinh thần của Thông tư 17/2012/TT-BGDĐ, ngày 16 tháng 5 năm 2012 của Bộ Giáo dục và Đào tạo ban hành quy định về dạy thêm, học thêm;</w:t>
      </w:r>
      <w:r>
        <w:rPr>
          <w:spacing w:val="50"/>
          <w:sz w:val="28"/>
        </w:rPr>
        <w:t xml:space="preserve"> </w:t>
      </w:r>
      <w:r w:rsidR="006B303C" w:rsidRPr="006B303C">
        <w:rPr>
          <w:sz w:val="28"/>
          <w:szCs w:val="28"/>
          <w:lang w:val="en-US"/>
        </w:rPr>
        <w:t xml:space="preserve">Các Quyết định: số 01/2017/QĐ-UBND ngày 11/01/2017 Quy định về DTHT trên địa bàn tỉnh; số 15/2017/QĐ-UBND ngày 16/8/2017 về sửa đổi, bổ sung và bãi bỏ một số điều trong </w:t>
      </w:r>
      <w:r w:rsidR="006B303C" w:rsidRPr="006B303C">
        <w:rPr>
          <w:sz w:val="28"/>
          <w:szCs w:val="28"/>
          <w:lang w:val="en-US"/>
        </w:rPr>
        <w:lastRenderedPageBreak/>
        <w:t>Quy định về DTHT trên địa bàn tỉnh ban hành kèm theo Quyết định số 01/2017/QĐ-UBND ngày 11/01/2017 của UBND tỉnh</w:t>
      </w:r>
      <w:r w:rsidR="006B303C">
        <w:rPr>
          <w:sz w:val="28"/>
          <w:szCs w:val="28"/>
          <w:lang w:val="en-US"/>
        </w:rPr>
        <w:t xml:space="preserve"> Hưng Yên</w:t>
      </w:r>
      <w:r w:rsidR="006B303C" w:rsidRPr="006B303C">
        <w:rPr>
          <w:sz w:val="28"/>
          <w:szCs w:val="28"/>
          <w:lang w:val="en-US"/>
        </w:rPr>
        <w:t>.</w:t>
      </w:r>
    </w:p>
    <w:p w14:paraId="36E282AE" w14:textId="2A722336" w:rsidR="008D1A02" w:rsidRDefault="00EE7AE0" w:rsidP="005119D7">
      <w:pPr>
        <w:pStyle w:val="ListParagraph"/>
        <w:numPr>
          <w:ilvl w:val="0"/>
          <w:numId w:val="1"/>
        </w:numPr>
        <w:tabs>
          <w:tab w:val="left" w:pos="1001"/>
        </w:tabs>
        <w:spacing w:line="276" w:lineRule="auto"/>
        <w:ind w:right="686" w:firstLine="566"/>
        <w:rPr>
          <w:sz w:val="28"/>
        </w:rPr>
      </w:pPr>
      <w:r>
        <w:rPr>
          <w:sz w:val="28"/>
        </w:rPr>
        <w:t xml:space="preserve">Phối kết hợp với Ban đại diện cho mẹ học sinh, </w:t>
      </w:r>
      <w:r w:rsidR="006B303C">
        <w:rPr>
          <w:sz w:val="28"/>
          <w:lang w:val="en-US"/>
        </w:rPr>
        <w:t>dân cư thôn xóm</w:t>
      </w:r>
      <w:r>
        <w:rPr>
          <w:sz w:val="28"/>
        </w:rPr>
        <w:t xml:space="preserve"> nắm bắt thông tin, xử lí kịp t</w:t>
      </w:r>
      <w:r>
        <w:rPr>
          <w:sz w:val="28"/>
        </w:rPr>
        <w:t>hời các tình huống nảy</w:t>
      </w:r>
      <w:r>
        <w:rPr>
          <w:spacing w:val="-10"/>
          <w:sz w:val="28"/>
        </w:rPr>
        <w:t xml:space="preserve"> </w:t>
      </w:r>
      <w:r>
        <w:rPr>
          <w:sz w:val="28"/>
        </w:rPr>
        <w:t>sinh.</w:t>
      </w:r>
    </w:p>
    <w:p w14:paraId="2ABC24CE" w14:textId="77777777" w:rsidR="008D1A02" w:rsidRDefault="00EE7AE0" w:rsidP="005119D7">
      <w:pPr>
        <w:pStyle w:val="ListParagraph"/>
        <w:numPr>
          <w:ilvl w:val="0"/>
          <w:numId w:val="1"/>
        </w:numPr>
        <w:tabs>
          <w:tab w:val="left" w:pos="998"/>
        </w:tabs>
        <w:spacing w:before="120" w:line="276" w:lineRule="auto"/>
        <w:ind w:right="686" w:firstLine="566"/>
        <w:jc w:val="left"/>
        <w:rPr>
          <w:sz w:val="28"/>
        </w:rPr>
      </w:pPr>
      <w:r>
        <w:rPr>
          <w:sz w:val="28"/>
        </w:rPr>
        <w:t>T</w:t>
      </w:r>
      <w:r>
        <w:rPr>
          <w:sz w:val="28"/>
        </w:rPr>
        <w:t>ổ chức cho giáo viên kí cam kết về việc không tổ chức dạy thêm, học thêm trong và ngoài nhà</w:t>
      </w:r>
      <w:r>
        <w:rPr>
          <w:spacing w:val="-7"/>
          <w:sz w:val="28"/>
        </w:rPr>
        <w:t xml:space="preserve"> </w:t>
      </w:r>
      <w:r>
        <w:rPr>
          <w:sz w:val="28"/>
        </w:rPr>
        <w:t>trường.</w:t>
      </w:r>
    </w:p>
    <w:p w14:paraId="0EDCB347" w14:textId="77777777" w:rsidR="008D1A02" w:rsidRDefault="00EE7AE0" w:rsidP="005119D7">
      <w:pPr>
        <w:pStyle w:val="ListParagraph"/>
        <w:numPr>
          <w:ilvl w:val="0"/>
          <w:numId w:val="1"/>
        </w:numPr>
        <w:tabs>
          <w:tab w:val="left" w:pos="986"/>
        </w:tabs>
        <w:spacing w:before="119" w:line="276" w:lineRule="auto"/>
        <w:ind w:right="688" w:firstLine="566"/>
        <w:jc w:val="left"/>
        <w:rPr>
          <w:sz w:val="28"/>
        </w:rPr>
      </w:pPr>
      <w:r>
        <w:rPr>
          <w:sz w:val="28"/>
        </w:rPr>
        <w:t>Chỉ đạo Ban kiểm tra nội bộ kiểm tra công tác dạy thêm học thêm, xử lý vi phạm (nếu</w:t>
      </w:r>
      <w:r>
        <w:rPr>
          <w:spacing w:val="-7"/>
          <w:sz w:val="28"/>
        </w:rPr>
        <w:t xml:space="preserve"> </w:t>
      </w:r>
      <w:r>
        <w:rPr>
          <w:sz w:val="28"/>
        </w:rPr>
        <w:t>có).</w:t>
      </w:r>
    </w:p>
    <w:p w14:paraId="43D6665C" w14:textId="77777777" w:rsidR="008D1A02" w:rsidRDefault="00EE7AE0" w:rsidP="005119D7">
      <w:pPr>
        <w:pStyle w:val="ListParagraph"/>
        <w:numPr>
          <w:ilvl w:val="0"/>
          <w:numId w:val="1"/>
        </w:numPr>
        <w:tabs>
          <w:tab w:val="left" w:pos="972"/>
        </w:tabs>
        <w:spacing w:before="23" w:line="276" w:lineRule="auto"/>
        <w:ind w:left="808" w:right="686" w:firstLine="0"/>
        <w:jc w:val="left"/>
        <w:rPr>
          <w:sz w:val="28"/>
        </w:rPr>
      </w:pPr>
      <w:r>
        <w:rPr>
          <w:sz w:val="28"/>
        </w:rPr>
        <w:t>Qui trình: Công khai văn bản trong cuộc họp, thông báo trong HĐSP, tổ chức</w:t>
      </w:r>
      <w:r>
        <w:rPr>
          <w:spacing w:val="13"/>
          <w:sz w:val="28"/>
        </w:rPr>
        <w:t xml:space="preserve"> </w:t>
      </w:r>
      <w:r>
        <w:rPr>
          <w:sz w:val="28"/>
        </w:rPr>
        <w:t>kí</w:t>
      </w:r>
      <w:r>
        <w:rPr>
          <w:spacing w:val="15"/>
          <w:sz w:val="28"/>
        </w:rPr>
        <w:t xml:space="preserve"> </w:t>
      </w:r>
      <w:r>
        <w:rPr>
          <w:sz w:val="28"/>
        </w:rPr>
        <w:t>cam</w:t>
      </w:r>
      <w:r>
        <w:rPr>
          <w:spacing w:val="11"/>
          <w:sz w:val="28"/>
        </w:rPr>
        <w:t xml:space="preserve"> </w:t>
      </w:r>
      <w:r>
        <w:rPr>
          <w:sz w:val="28"/>
        </w:rPr>
        <w:t>kết,</w:t>
      </w:r>
      <w:r>
        <w:rPr>
          <w:spacing w:val="13"/>
          <w:sz w:val="28"/>
        </w:rPr>
        <w:t xml:space="preserve"> </w:t>
      </w:r>
      <w:r>
        <w:rPr>
          <w:sz w:val="28"/>
        </w:rPr>
        <w:t>thông</w:t>
      </w:r>
      <w:r>
        <w:rPr>
          <w:spacing w:val="15"/>
          <w:sz w:val="28"/>
        </w:rPr>
        <w:t xml:space="preserve"> </w:t>
      </w:r>
      <w:r>
        <w:rPr>
          <w:sz w:val="28"/>
        </w:rPr>
        <w:t>báo</w:t>
      </w:r>
      <w:r>
        <w:rPr>
          <w:spacing w:val="14"/>
          <w:sz w:val="28"/>
        </w:rPr>
        <w:t xml:space="preserve"> </w:t>
      </w:r>
      <w:r>
        <w:rPr>
          <w:sz w:val="28"/>
        </w:rPr>
        <w:t>trong</w:t>
      </w:r>
      <w:r>
        <w:rPr>
          <w:spacing w:val="14"/>
          <w:sz w:val="28"/>
        </w:rPr>
        <w:t xml:space="preserve"> </w:t>
      </w:r>
      <w:r>
        <w:rPr>
          <w:sz w:val="28"/>
        </w:rPr>
        <w:t>cuộc</w:t>
      </w:r>
      <w:r>
        <w:rPr>
          <w:spacing w:val="13"/>
          <w:sz w:val="28"/>
        </w:rPr>
        <w:t xml:space="preserve"> </w:t>
      </w:r>
      <w:r>
        <w:rPr>
          <w:sz w:val="28"/>
        </w:rPr>
        <w:t>họp</w:t>
      </w:r>
      <w:r>
        <w:rPr>
          <w:spacing w:val="17"/>
          <w:sz w:val="28"/>
        </w:rPr>
        <w:t xml:space="preserve"> </w:t>
      </w:r>
      <w:r>
        <w:rPr>
          <w:sz w:val="28"/>
        </w:rPr>
        <w:t>Ban</w:t>
      </w:r>
      <w:r>
        <w:rPr>
          <w:spacing w:val="14"/>
          <w:sz w:val="28"/>
        </w:rPr>
        <w:t xml:space="preserve"> </w:t>
      </w:r>
      <w:r>
        <w:rPr>
          <w:sz w:val="28"/>
        </w:rPr>
        <w:t>đại</w:t>
      </w:r>
      <w:r>
        <w:rPr>
          <w:spacing w:val="14"/>
          <w:sz w:val="28"/>
        </w:rPr>
        <w:t xml:space="preserve"> </w:t>
      </w:r>
      <w:r>
        <w:rPr>
          <w:sz w:val="28"/>
        </w:rPr>
        <w:t>diện,</w:t>
      </w:r>
      <w:r>
        <w:rPr>
          <w:spacing w:val="13"/>
          <w:sz w:val="28"/>
        </w:rPr>
        <w:t xml:space="preserve"> </w:t>
      </w:r>
      <w:r>
        <w:rPr>
          <w:sz w:val="28"/>
        </w:rPr>
        <w:t>cuộc</w:t>
      </w:r>
      <w:r>
        <w:rPr>
          <w:spacing w:val="14"/>
          <w:sz w:val="28"/>
        </w:rPr>
        <w:t xml:space="preserve"> </w:t>
      </w:r>
      <w:r>
        <w:rPr>
          <w:sz w:val="28"/>
        </w:rPr>
        <w:t>họp</w:t>
      </w:r>
      <w:r>
        <w:rPr>
          <w:spacing w:val="17"/>
          <w:sz w:val="28"/>
        </w:rPr>
        <w:t xml:space="preserve"> </w:t>
      </w:r>
      <w:r>
        <w:rPr>
          <w:sz w:val="28"/>
        </w:rPr>
        <w:t>CMHS</w:t>
      </w:r>
    </w:p>
    <w:p w14:paraId="1321C0C6" w14:textId="77777777" w:rsidR="008D1A02" w:rsidRDefault="00EE7AE0" w:rsidP="005119D7">
      <w:pPr>
        <w:pStyle w:val="BodyText"/>
        <w:spacing w:before="0" w:line="276" w:lineRule="auto"/>
        <w:ind w:firstLine="0"/>
        <w:jc w:val="left"/>
      </w:pPr>
      <w:r>
        <w:t>các lớp.</w:t>
      </w:r>
    </w:p>
    <w:p w14:paraId="10ED2E3F" w14:textId="570C9B45" w:rsidR="008D1A02" w:rsidRDefault="006B303C" w:rsidP="005119D7">
      <w:pPr>
        <w:pStyle w:val="Heading1"/>
        <w:numPr>
          <w:ilvl w:val="1"/>
          <w:numId w:val="3"/>
        </w:numPr>
        <w:tabs>
          <w:tab w:val="left" w:pos="1301"/>
        </w:tabs>
        <w:spacing w:line="276" w:lineRule="auto"/>
        <w:ind w:left="1301" w:hanging="493"/>
        <w:jc w:val="both"/>
      </w:pPr>
      <w:r>
        <w:rPr>
          <w:lang w:val="en-US"/>
        </w:rPr>
        <w:t xml:space="preserve">Các </w:t>
      </w:r>
      <w:r w:rsidR="00EE7AE0">
        <w:t>Đ/c Phó hiệu trưởng</w:t>
      </w:r>
    </w:p>
    <w:p w14:paraId="7613D0D8" w14:textId="77777777" w:rsidR="008D1A02" w:rsidRDefault="00EE7AE0" w:rsidP="005119D7">
      <w:pPr>
        <w:pStyle w:val="ListParagraph"/>
        <w:numPr>
          <w:ilvl w:val="0"/>
          <w:numId w:val="1"/>
        </w:numPr>
        <w:tabs>
          <w:tab w:val="left" w:pos="972"/>
        </w:tabs>
        <w:spacing w:line="276" w:lineRule="auto"/>
        <w:ind w:left="971" w:hanging="164"/>
        <w:rPr>
          <w:sz w:val="28"/>
        </w:rPr>
      </w:pPr>
      <w:r>
        <w:rPr>
          <w:sz w:val="28"/>
        </w:rPr>
        <w:t>Phối kết hợp với đ/c Hiệu trưởng trong việc thực hiện kế</w:t>
      </w:r>
      <w:r>
        <w:rPr>
          <w:spacing w:val="-11"/>
          <w:sz w:val="28"/>
        </w:rPr>
        <w:t xml:space="preserve"> </w:t>
      </w:r>
      <w:r>
        <w:rPr>
          <w:sz w:val="28"/>
        </w:rPr>
        <w:t>hoạch.</w:t>
      </w:r>
    </w:p>
    <w:p w14:paraId="3B1620DB" w14:textId="19AD84EE" w:rsidR="008D1A02" w:rsidRDefault="00EE7AE0" w:rsidP="005119D7">
      <w:pPr>
        <w:pStyle w:val="ListParagraph"/>
        <w:numPr>
          <w:ilvl w:val="0"/>
          <w:numId w:val="1"/>
        </w:numPr>
        <w:tabs>
          <w:tab w:val="left" w:pos="972"/>
        </w:tabs>
        <w:spacing w:before="119" w:line="276" w:lineRule="auto"/>
        <w:ind w:left="971" w:hanging="164"/>
        <w:rPr>
          <w:sz w:val="28"/>
        </w:rPr>
      </w:pPr>
      <w:r>
        <w:rPr>
          <w:sz w:val="28"/>
        </w:rPr>
        <w:t xml:space="preserve">Kiểm tra công tác dạy </w:t>
      </w:r>
      <w:r>
        <w:rPr>
          <w:sz w:val="28"/>
        </w:rPr>
        <w:t>thêm, học thêm đột</w:t>
      </w:r>
      <w:r>
        <w:rPr>
          <w:spacing w:val="-24"/>
          <w:sz w:val="28"/>
        </w:rPr>
        <w:t xml:space="preserve"> </w:t>
      </w:r>
      <w:r>
        <w:rPr>
          <w:sz w:val="28"/>
        </w:rPr>
        <w:t>xuất.</w:t>
      </w:r>
    </w:p>
    <w:p w14:paraId="5AF73D9C" w14:textId="55BE9171" w:rsidR="008D1A02" w:rsidRDefault="00EE7AE0" w:rsidP="005119D7">
      <w:pPr>
        <w:pStyle w:val="Heading1"/>
        <w:numPr>
          <w:ilvl w:val="1"/>
          <w:numId w:val="3"/>
        </w:numPr>
        <w:tabs>
          <w:tab w:val="left" w:pos="1301"/>
        </w:tabs>
        <w:spacing w:before="125" w:line="276" w:lineRule="auto"/>
        <w:ind w:hanging="493"/>
        <w:jc w:val="both"/>
      </w:pPr>
      <w:r>
        <w:t>Các đ/c giáo viên</w:t>
      </w:r>
    </w:p>
    <w:p w14:paraId="5A037185" w14:textId="77777777" w:rsidR="008D1A02" w:rsidRDefault="00EE7AE0" w:rsidP="005119D7">
      <w:pPr>
        <w:pStyle w:val="ListParagraph"/>
        <w:numPr>
          <w:ilvl w:val="0"/>
          <w:numId w:val="1"/>
        </w:numPr>
        <w:tabs>
          <w:tab w:val="left" w:pos="998"/>
        </w:tabs>
        <w:spacing w:line="276" w:lineRule="auto"/>
        <w:ind w:right="687" w:firstLine="566"/>
        <w:jc w:val="left"/>
        <w:rPr>
          <w:sz w:val="28"/>
        </w:rPr>
      </w:pPr>
      <w:r>
        <w:rPr>
          <w:sz w:val="28"/>
        </w:rPr>
        <w:t>Thực hiện nghiêm túc tinh thần của thông tư, tuyệt đối không dạy thêm học thêm trong và ngoài nhà</w:t>
      </w:r>
      <w:r>
        <w:rPr>
          <w:spacing w:val="-10"/>
          <w:sz w:val="28"/>
        </w:rPr>
        <w:t xml:space="preserve"> </w:t>
      </w:r>
      <w:r>
        <w:rPr>
          <w:sz w:val="28"/>
        </w:rPr>
        <w:t>trường.</w:t>
      </w:r>
    </w:p>
    <w:p w14:paraId="5126F214" w14:textId="77777777" w:rsidR="008D1A02" w:rsidRDefault="00EE7AE0" w:rsidP="005119D7">
      <w:pPr>
        <w:pStyle w:val="ListParagraph"/>
        <w:numPr>
          <w:ilvl w:val="0"/>
          <w:numId w:val="1"/>
        </w:numPr>
        <w:tabs>
          <w:tab w:val="left" w:pos="986"/>
        </w:tabs>
        <w:spacing w:before="121" w:line="276" w:lineRule="auto"/>
        <w:ind w:right="688" w:firstLine="566"/>
        <w:jc w:val="left"/>
        <w:rPr>
          <w:sz w:val="28"/>
        </w:rPr>
      </w:pPr>
      <w:r>
        <w:rPr>
          <w:sz w:val="28"/>
        </w:rPr>
        <w:t>Cùng với đ/c Hiệu trưởng làm tốt công tác tuyên truyền trong phụ huy</w:t>
      </w:r>
      <w:r>
        <w:rPr>
          <w:sz w:val="28"/>
        </w:rPr>
        <w:t>nh học</w:t>
      </w:r>
      <w:r>
        <w:rPr>
          <w:spacing w:val="-1"/>
          <w:sz w:val="28"/>
        </w:rPr>
        <w:t xml:space="preserve"> </w:t>
      </w:r>
      <w:r>
        <w:rPr>
          <w:sz w:val="28"/>
        </w:rPr>
        <w:t>sinh.</w:t>
      </w:r>
    </w:p>
    <w:p w14:paraId="5E21BF48" w14:textId="5C8B13F7" w:rsidR="008D1A02" w:rsidRDefault="00EE7AE0" w:rsidP="005119D7">
      <w:pPr>
        <w:pStyle w:val="ListParagraph"/>
        <w:numPr>
          <w:ilvl w:val="0"/>
          <w:numId w:val="1"/>
        </w:numPr>
        <w:tabs>
          <w:tab w:val="left" w:pos="991"/>
        </w:tabs>
        <w:spacing w:before="120" w:line="276" w:lineRule="auto"/>
        <w:ind w:right="686" w:firstLine="566"/>
        <w:jc w:val="left"/>
        <w:rPr>
          <w:sz w:val="28"/>
        </w:rPr>
      </w:pPr>
      <w:r>
        <w:rPr>
          <w:sz w:val="28"/>
        </w:rPr>
        <w:t>Tăng cường nghiên cứu chất lượng dạy học</w:t>
      </w:r>
      <w:r w:rsidR="005C2FA6">
        <w:rPr>
          <w:sz w:val="28"/>
          <w:lang w:val="en-US"/>
        </w:rPr>
        <w:t xml:space="preserve">, </w:t>
      </w:r>
      <w:r>
        <w:rPr>
          <w:sz w:val="28"/>
        </w:rPr>
        <w:t>chất lượng của từng tiết</w:t>
      </w:r>
      <w:r>
        <w:rPr>
          <w:spacing w:val="-3"/>
          <w:sz w:val="28"/>
        </w:rPr>
        <w:t xml:space="preserve"> </w:t>
      </w:r>
      <w:r>
        <w:rPr>
          <w:sz w:val="28"/>
        </w:rPr>
        <w:t>dạy.</w:t>
      </w:r>
    </w:p>
    <w:p w14:paraId="4FB41B13" w14:textId="77777777" w:rsidR="008D1A02" w:rsidRDefault="00EE7AE0" w:rsidP="005119D7">
      <w:pPr>
        <w:pStyle w:val="ListParagraph"/>
        <w:numPr>
          <w:ilvl w:val="0"/>
          <w:numId w:val="1"/>
        </w:numPr>
        <w:tabs>
          <w:tab w:val="left" w:pos="982"/>
        </w:tabs>
        <w:spacing w:before="119" w:line="276" w:lineRule="auto"/>
        <w:ind w:right="689" w:firstLine="566"/>
        <w:jc w:val="left"/>
        <w:rPr>
          <w:sz w:val="28"/>
        </w:rPr>
      </w:pPr>
      <w:r>
        <w:rPr>
          <w:sz w:val="28"/>
        </w:rPr>
        <w:t>Thực hiện tốt công tác phối hợp khi nhà trường tổ chức câu lạc bộ và các nhiệm vụ khác khi được phân</w:t>
      </w:r>
      <w:r>
        <w:rPr>
          <w:spacing w:val="-7"/>
          <w:sz w:val="28"/>
        </w:rPr>
        <w:t xml:space="preserve"> </w:t>
      </w:r>
      <w:r>
        <w:rPr>
          <w:sz w:val="28"/>
        </w:rPr>
        <w:t>công.</w:t>
      </w:r>
    </w:p>
    <w:p w14:paraId="4B7F93A6" w14:textId="77777777" w:rsidR="008D1A02" w:rsidRDefault="00EE7AE0" w:rsidP="005119D7">
      <w:pPr>
        <w:pStyle w:val="Heading1"/>
        <w:numPr>
          <w:ilvl w:val="1"/>
          <w:numId w:val="3"/>
        </w:numPr>
        <w:tabs>
          <w:tab w:val="left" w:pos="1301"/>
        </w:tabs>
        <w:spacing w:before="127" w:line="276" w:lineRule="auto"/>
        <w:ind w:left="1301" w:hanging="493"/>
      </w:pPr>
      <w:r>
        <w:t>Giáo viên bộ</w:t>
      </w:r>
      <w:r>
        <w:rPr>
          <w:spacing w:val="1"/>
        </w:rPr>
        <w:t xml:space="preserve"> </w:t>
      </w:r>
      <w:r>
        <w:t>môn</w:t>
      </w:r>
    </w:p>
    <w:p w14:paraId="785028C9" w14:textId="77777777" w:rsidR="008D1A02" w:rsidRDefault="00EE7AE0" w:rsidP="005119D7">
      <w:pPr>
        <w:pStyle w:val="ListParagraph"/>
        <w:numPr>
          <w:ilvl w:val="0"/>
          <w:numId w:val="1"/>
        </w:numPr>
        <w:tabs>
          <w:tab w:val="left" w:pos="972"/>
        </w:tabs>
        <w:spacing w:line="276" w:lineRule="auto"/>
        <w:ind w:left="971" w:hanging="164"/>
        <w:jc w:val="left"/>
        <w:rPr>
          <w:sz w:val="28"/>
        </w:rPr>
      </w:pPr>
      <w:r>
        <w:rPr>
          <w:sz w:val="28"/>
        </w:rPr>
        <w:t>Phối hợp với GVCN và BGH nhà trường trong các hoạt động</w:t>
      </w:r>
      <w:r>
        <w:rPr>
          <w:spacing w:val="-8"/>
          <w:sz w:val="28"/>
        </w:rPr>
        <w:t xml:space="preserve"> </w:t>
      </w:r>
      <w:r>
        <w:rPr>
          <w:sz w:val="28"/>
        </w:rPr>
        <w:t>trên.</w:t>
      </w:r>
    </w:p>
    <w:p w14:paraId="36398CEC" w14:textId="77777777" w:rsidR="008D1A02" w:rsidRDefault="00EE7AE0" w:rsidP="005119D7">
      <w:pPr>
        <w:pStyle w:val="ListParagraph"/>
        <w:numPr>
          <w:ilvl w:val="0"/>
          <w:numId w:val="1"/>
        </w:numPr>
        <w:tabs>
          <w:tab w:val="left" w:pos="972"/>
        </w:tabs>
        <w:spacing w:before="119" w:line="276" w:lineRule="auto"/>
        <w:ind w:left="971" w:hanging="164"/>
        <w:jc w:val="left"/>
        <w:rPr>
          <w:sz w:val="28"/>
        </w:rPr>
      </w:pPr>
      <w:r>
        <w:rPr>
          <w:sz w:val="28"/>
        </w:rPr>
        <w:t>Thực hiện nghiêm túc, hiệu quả của công việc khi được phân</w:t>
      </w:r>
      <w:r>
        <w:rPr>
          <w:spacing w:val="-16"/>
          <w:sz w:val="28"/>
        </w:rPr>
        <w:t xml:space="preserve"> </w:t>
      </w:r>
      <w:r>
        <w:rPr>
          <w:sz w:val="28"/>
        </w:rPr>
        <w:t>công.</w:t>
      </w:r>
    </w:p>
    <w:p w14:paraId="58E014C5" w14:textId="77777777" w:rsidR="008D1A02" w:rsidRDefault="00EE7AE0" w:rsidP="005119D7">
      <w:pPr>
        <w:pStyle w:val="Heading1"/>
        <w:numPr>
          <w:ilvl w:val="1"/>
          <w:numId w:val="3"/>
        </w:numPr>
        <w:tabs>
          <w:tab w:val="left" w:pos="1301"/>
        </w:tabs>
        <w:spacing w:before="125" w:line="276" w:lineRule="auto"/>
        <w:ind w:left="1301" w:hanging="493"/>
      </w:pPr>
      <w:r>
        <w:t>Ban chấp hành công đoàn.</w:t>
      </w:r>
    </w:p>
    <w:p w14:paraId="2789BE02" w14:textId="77777777" w:rsidR="008D1A02" w:rsidRDefault="00EE7AE0" w:rsidP="005119D7">
      <w:pPr>
        <w:pStyle w:val="ListParagraph"/>
        <w:numPr>
          <w:ilvl w:val="0"/>
          <w:numId w:val="1"/>
        </w:numPr>
        <w:tabs>
          <w:tab w:val="left" w:pos="972"/>
        </w:tabs>
        <w:spacing w:line="276" w:lineRule="auto"/>
        <w:ind w:left="971" w:hanging="164"/>
        <w:jc w:val="left"/>
        <w:rPr>
          <w:sz w:val="28"/>
        </w:rPr>
      </w:pPr>
      <w:r>
        <w:rPr>
          <w:sz w:val="28"/>
        </w:rPr>
        <w:t>Phối kết hợp với các đ/c BGH trong các hoạt động</w:t>
      </w:r>
      <w:r>
        <w:rPr>
          <w:spacing w:val="-6"/>
          <w:sz w:val="28"/>
        </w:rPr>
        <w:t xml:space="preserve"> </w:t>
      </w:r>
      <w:r>
        <w:rPr>
          <w:sz w:val="28"/>
        </w:rPr>
        <w:t>trên.</w:t>
      </w:r>
    </w:p>
    <w:p w14:paraId="6A4B108A" w14:textId="77777777" w:rsidR="008D1A02" w:rsidRDefault="00EE7AE0" w:rsidP="005119D7">
      <w:pPr>
        <w:pStyle w:val="ListParagraph"/>
        <w:numPr>
          <w:ilvl w:val="0"/>
          <w:numId w:val="1"/>
        </w:numPr>
        <w:tabs>
          <w:tab w:val="left" w:pos="974"/>
        </w:tabs>
        <w:spacing w:before="119" w:line="276" w:lineRule="auto"/>
        <w:ind w:right="693" w:firstLine="566"/>
        <w:jc w:val="left"/>
        <w:rPr>
          <w:sz w:val="28"/>
        </w:rPr>
      </w:pPr>
      <w:r>
        <w:rPr>
          <w:sz w:val="28"/>
        </w:rPr>
        <w:t>Làm tốt công tác vận động, nắm bắt tình hình tư tưởng của CB, GV, CNV có thông tin kịp thời tới BGH để kịp thời</w:t>
      </w:r>
      <w:r>
        <w:rPr>
          <w:sz w:val="28"/>
        </w:rPr>
        <w:t xml:space="preserve"> xử lí khi có sự việc xảy</w:t>
      </w:r>
      <w:r>
        <w:rPr>
          <w:spacing w:val="-14"/>
          <w:sz w:val="28"/>
        </w:rPr>
        <w:t xml:space="preserve"> </w:t>
      </w:r>
      <w:r>
        <w:rPr>
          <w:sz w:val="28"/>
        </w:rPr>
        <w:t>ra.</w:t>
      </w:r>
    </w:p>
    <w:p w14:paraId="5CC678B7" w14:textId="77777777" w:rsidR="008D1A02" w:rsidRDefault="00EE7AE0" w:rsidP="005119D7">
      <w:pPr>
        <w:pStyle w:val="ListParagraph"/>
        <w:numPr>
          <w:ilvl w:val="0"/>
          <w:numId w:val="1"/>
        </w:numPr>
        <w:tabs>
          <w:tab w:val="left" w:pos="972"/>
        </w:tabs>
        <w:spacing w:before="122" w:line="276" w:lineRule="auto"/>
        <w:ind w:left="971" w:hanging="164"/>
        <w:jc w:val="left"/>
        <w:rPr>
          <w:sz w:val="28"/>
        </w:rPr>
      </w:pPr>
      <w:r>
        <w:rPr>
          <w:sz w:val="28"/>
        </w:rPr>
        <w:t>Đưa nội dung này vào chỉ tiêu đánh giá thi đua</w:t>
      </w:r>
      <w:r>
        <w:rPr>
          <w:spacing w:val="-20"/>
          <w:sz w:val="28"/>
        </w:rPr>
        <w:t xml:space="preserve"> </w:t>
      </w:r>
      <w:r>
        <w:rPr>
          <w:sz w:val="28"/>
        </w:rPr>
        <w:t>CBGVNV.</w:t>
      </w:r>
    </w:p>
    <w:p w14:paraId="4511E49D" w14:textId="77777777" w:rsidR="008D1A02" w:rsidRDefault="00EE7AE0" w:rsidP="005119D7">
      <w:pPr>
        <w:pStyle w:val="Heading1"/>
        <w:numPr>
          <w:ilvl w:val="1"/>
          <w:numId w:val="3"/>
        </w:numPr>
        <w:tabs>
          <w:tab w:val="left" w:pos="1301"/>
        </w:tabs>
        <w:spacing w:before="125" w:line="276" w:lineRule="auto"/>
        <w:ind w:hanging="493"/>
      </w:pPr>
      <w:r>
        <w:t>Ban CMHS trường và</w:t>
      </w:r>
      <w:r>
        <w:rPr>
          <w:spacing w:val="-7"/>
        </w:rPr>
        <w:t xml:space="preserve"> </w:t>
      </w:r>
      <w:r>
        <w:t>lớp:</w:t>
      </w:r>
    </w:p>
    <w:p w14:paraId="26A0EEE9" w14:textId="3AF8712B" w:rsidR="005C2FA6" w:rsidRPr="005C2FA6" w:rsidRDefault="005C2FA6" w:rsidP="005119D7">
      <w:pPr>
        <w:spacing w:line="276" w:lineRule="auto"/>
        <w:rPr>
          <w:sz w:val="28"/>
          <w:szCs w:val="28"/>
        </w:rPr>
      </w:pPr>
      <w:r>
        <w:rPr>
          <w:lang w:val="en-US"/>
        </w:rPr>
        <w:t xml:space="preserve">              - </w:t>
      </w:r>
      <w:r w:rsidRPr="005C2FA6">
        <w:rPr>
          <w:sz w:val="28"/>
          <w:szCs w:val="28"/>
        </w:rPr>
        <w:t>Tuyên truyền tới phụ huynh học sinh về thông tư 17, quyết định 22 quy định về dạy thêm – học thêm; động viên phụ huynh phối hợp thực hiện nghiêm túc các quy định về dạy thêm – học thêm.</w:t>
      </w:r>
    </w:p>
    <w:p w14:paraId="06FA376A" w14:textId="49FD53E2" w:rsidR="005C2FA6" w:rsidRPr="005C2FA6" w:rsidRDefault="005C2FA6" w:rsidP="005119D7">
      <w:pPr>
        <w:spacing w:line="276" w:lineRule="auto"/>
        <w:rPr>
          <w:sz w:val="28"/>
          <w:szCs w:val="28"/>
        </w:rPr>
      </w:pPr>
      <w:r w:rsidRPr="005C2FA6">
        <w:rPr>
          <w:sz w:val="28"/>
          <w:szCs w:val="28"/>
        </w:rPr>
        <w:tab/>
      </w:r>
      <w:r>
        <w:rPr>
          <w:sz w:val="28"/>
          <w:szCs w:val="28"/>
          <w:lang w:val="en-US"/>
        </w:rPr>
        <w:t xml:space="preserve">- </w:t>
      </w:r>
      <w:r w:rsidRPr="005C2FA6">
        <w:rPr>
          <w:sz w:val="28"/>
          <w:szCs w:val="28"/>
        </w:rPr>
        <w:t xml:space="preserve">Kịp thời nắm bắt các thông tin từ phía học sinh, CMHS, nhân dân địa phương để </w:t>
      </w:r>
      <w:r w:rsidRPr="005C2FA6">
        <w:rPr>
          <w:sz w:val="28"/>
          <w:szCs w:val="28"/>
        </w:rPr>
        <w:lastRenderedPageBreak/>
        <w:t>phối hợp với Ban KT giám sát ngăn chặn kịp thời việc dạy thêm - học thêm và kịp thời điều tra xác minh các đơn thư khiếu nại (nếu có).</w:t>
      </w:r>
    </w:p>
    <w:p w14:paraId="482C9E05" w14:textId="7BFAAB8B" w:rsidR="005C2FA6" w:rsidRPr="005C2FA6" w:rsidRDefault="005C2FA6" w:rsidP="005119D7">
      <w:pPr>
        <w:spacing w:line="276" w:lineRule="auto"/>
        <w:rPr>
          <w:sz w:val="28"/>
          <w:szCs w:val="28"/>
          <w:lang w:val="en-US"/>
        </w:rPr>
      </w:pPr>
      <w:r w:rsidRPr="005C2FA6">
        <w:rPr>
          <w:sz w:val="28"/>
          <w:szCs w:val="28"/>
        </w:rPr>
        <w:tab/>
      </w:r>
      <w:r>
        <w:rPr>
          <w:sz w:val="28"/>
          <w:szCs w:val="28"/>
          <w:lang w:val="en-US"/>
        </w:rPr>
        <w:t xml:space="preserve">- </w:t>
      </w:r>
      <w:r w:rsidRPr="005C2FA6">
        <w:rPr>
          <w:sz w:val="28"/>
          <w:szCs w:val="28"/>
        </w:rPr>
        <w:t xml:space="preserve">Giám sát tình hình dạy thêm - học thêm của giáo viên, học sinh trường TH </w:t>
      </w:r>
      <w:r>
        <w:rPr>
          <w:sz w:val="28"/>
          <w:szCs w:val="28"/>
          <w:lang w:val="en-US"/>
        </w:rPr>
        <w:t>Tân Dân.</w:t>
      </w:r>
    </w:p>
    <w:p w14:paraId="72B70EB7" w14:textId="79E3FD80" w:rsidR="005C2FA6" w:rsidRPr="005C2FA6" w:rsidRDefault="005C2FA6" w:rsidP="005119D7">
      <w:pPr>
        <w:spacing w:line="276" w:lineRule="auto"/>
        <w:rPr>
          <w:sz w:val="28"/>
          <w:szCs w:val="28"/>
        </w:rPr>
      </w:pPr>
      <w:r>
        <w:rPr>
          <w:sz w:val="28"/>
          <w:szCs w:val="28"/>
          <w:lang w:val="en-US"/>
        </w:rPr>
        <w:t xml:space="preserve">            </w:t>
      </w:r>
      <w:r w:rsidRPr="005C2FA6">
        <w:rPr>
          <w:sz w:val="28"/>
          <w:szCs w:val="28"/>
        </w:rPr>
        <w:t xml:space="preserve">Trên đây là Kế hoạch chỉ đạo và quản lý dạy thêm - học thêm của trường Tiểu học </w:t>
      </w:r>
      <w:r>
        <w:rPr>
          <w:sz w:val="28"/>
          <w:szCs w:val="28"/>
          <w:lang w:val="en-US"/>
        </w:rPr>
        <w:t>Tân Dân</w:t>
      </w:r>
      <w:r w:rsidRPr="005C2FA6">
        <w:rPr>
          <w:sz w:val="28"/>
          <w:szCs w:val="28"/>
        </w:rPr>
        <w:t xml:space="preserve"> năm học 202</w:t>
      </w:r>
      <w:r>
        <w:rPr>
          <w:sz w:val="28"/>
          <w:szCs w:val="28"/>
          <w:lang w:val="en-US"/>
        </w:rPr>
        <w:t>3</w:t>
      </w:r>
      <w:r w:rsidRPr="005C2FA6">
        <w:rPr>
          <w:sz w:val="28"/>
          <w:szCs w:val="28"/>
        </w:rPr>
        <w:t>- 202</w:t>
      </w:r>
      <w:r>
        <w:rPr>
          <w:sz w:val="28"/>
          <w:szCs w:val="28"/>
          <w:lang w:val="en-US"/>
        </w:rPr>
        <w:t>4</w:t>
      </w:r>
      <w:r w:rsidRPr="005C2FA6">
        <w:rPr>
          <w:sz w:val="28"/>
          <w:szCs w:val="28"/>
        </w:rPr>
        <w:t>, yêu cầu toàn thể cán bộ, giáo viên, công nhân viên nhà trường thực hiện nghiêm túc.</w:t>
      </w:r>
    </w:p>
    <w:p w14:paraId="73BC67B5" w14:textId="77777777" w:rsidR="005C2FA6" w:rsidRPr="005C2FA6" w:rsidRDefault="005C2FA6" w:rsidP="005119D7">
      <w:pPr>
        <w:spacing w:line="276" w:lineRule="auto"/>
        <w:rPr>
          <w:sz w:val="28"/>
          <w:szCs w:val="28"/>
        </w:rPr>
      </w:pPr>
    </w:p>
    <w:p w14:paraId="1DE373E1" w14:textId="77777777" w:rsidR="005C2FA6" w:rsidRPr="005C2FA6" w:rsidRDefault="005C2FA6" w:rsidP="005119D7">
      <w:pPr>
        <w:spacing w:line="276" w:lineRule="auto"/>
        <w:rPr>
          <w:sz w:val="28"/>
          <w:szCs w:val="28"/>
        </w:rPr>
      </w:pPr>
    </w:p>
    <w:p w14:paraId="39E15295" w14:textId="77777777" w:rsidR="005C2FA6" w:rsidRPr="005C2FA6" w:rsidRDefault="005C2FA6" w:rsidP="005119D7">
      <w:pPr>
        <w:spacing w:line="276" w:lineRule="auto"/>
        <w:rPr>
          <w:sz w:val="28"/>
          <w:szCs w:val="28"/>
        </w:rPr>
      </w:pPr>
      <w:r w:rsidRPr="005C2FA6">
        <w:rPr>
          <w:sz w:val="28"/>
          <w:szCs w:val="28"/>
        </w:rPr>
        <w:t>Nơi nhận:</w:t>
      </w:r>
    </w:p>
    <w:p w14:paraId="17FE3B75" w14:textId="0F3BB8A8" w:rsidR="005C2FA6" w:rsidRPr="005C2FA6" w:rsidRDefault="005C2FA6" w:rsidP="005119D7">
      <w:pPr>
        <w:spacing w:line="276" w:lineRule="auto"/>
        <w:rPr>
          <w:sz w:val="28"/>
          <w:szCs w:val="28"/>
          <w:lang w:val="en-US"/>
        </w:rPr>
      </w:pPr>
      <w:r w:rsidRPr="005C2FA6">
        <w:rPr>
          <w:sz w:val="28"/>
          <w:szCs w:val="28"/>
        </w:rPr>
        <w:t xml:space="preserve">- PGD&amp;ĐT </w:t>
      </w:r>
      <w:r>
        <w:rPr>
          <w:sz w:val="28"/>
          <w:szCs w:val="28"/>
          <w:lang w:val="en-US"/>
        </w:rPr>
        <w:t>huyện</w:t>
      </w:r>
      <w:r w:rsidRPr="005C2FA6">
        <w:rPr>
          <w:sz w:val="28"/>
          <w:szCs w:val="28"/>
        </w:rPr>
        <w:t xml:space="preserve"> ( để b/c)</w:t>
      </w:r>
      <w:r>
        <w:rPr>
          <w:sz w:val="28"/>
          <w:szCs w:val="28"/>
          <w:lang w:val="en-US"/>
        </w:rPr>
        <w:t xml:space="preserve">                                                   </w:t>
      </w:r>
      <w:r w:rsidRPr="005C2FA6">
        <w:rPr>
          <w:b/>
          <w:bCs/>
          <w:sz w:val="28"/>
          <w:szCs w:val="28"/>
          <w:lang w:val="en-US"/>
        </w:rPr>
        <w:t>HIỆU TRƯỞNG</w:t>
      </w:r>
    </w:p>
    <w:p w14:paraId="2A9345D3" w14:textId="77777777" w:rsidR="005C2FA6" w:rsidRPr="005C2FA6" w:rsidRDefault="005C2FA6" w:rsidP="005119D7">
      <w:pPr>
        <w:spacing w:line="276" w:lineRule="auto"/>
        <w:rPr>
          <w:sz w:val="28"/>
          <w:szCs w:val="28"/>
        </w:rPr>
      </w:pPr>
      <w:r w:rsidRPr="005C2FA6">
        <w:rPr>
          <w:sz w:val="28"/>
          <w:szCs w:val="28"/>
        </w:rPr>
        <w:t>- CBGVCNV: (để thực hiện);</w:t>
      </w:r>
    </w:p>
    <w:p w14:paraId="6E6097FE" w14:textId="77777777" w:rsidR="008D1A02" w:rsidRDefault="005C2FA6" w:rsidP="005119D7">
      <w:pPr>
        <w:spacing w:line="276" w:lineRule="auto"/>
        <w:rPr>
          <w:sz w:val="28"/>
          <w:szCs w:val="28"/>
        </w:rPr>
      </w:pPr>
      <w:r w:rsidRPr="005C2FA6">
        <w:rPr>
          <w:sz w:val="28"/>
          <w:szCs w:val="28"/>
        </w:rPr>
        <w:t>- Lưu: VP.</w:t>
      </w:r>
      <w:r w:rsidRPr="005C2FA6">
        <w:rPr>
          <w:sz w:val="28"/>
          <w:szCs w:val="28"/>
        </w:rPr>
        <w:tab/>
      </w:r>
    </w:p>
    <w:p w14:paraId="305F76F6" w14:textId="77777777" w:rsidR="005C2FA6" w:rsidRDefault="005C2FA6" w:rsidP="005119D7">
      <w:pPr>
        <w:spacing w:line="276" w:lineRule="auto"/>
        <w:rPr>
          <w:sz w:val="28"/>
          <w:szCs w:val="28"/>
        </w:rPr>
      </w:pPr>
    </w:p>
    <w:p w14:paraId="597D2529" w14:textId="77777777" w:rsidR="005C2FA6" w:rsidRDefault="005C2FA6" w:rsidP="005119D7">
      <w:pPr>
        <w:spacing w:line="276" w:lineRule="auto"/>
        <w:rPr>
          <w:sz w:val="28"/>
          <w:szCs w:val="28"/>
        </w:rPr>
      </w:pPr>
    </w:p>
    <w:p w14:paraId="5A7C3699" w14:textId="6EC877AB" w:rsidR="005C2FA6" w:rsidRPr="005C2FA6" w:rsidRDefault="005C2FA6" w:rsidP="005119D7">
      <w:pPr>
        <w:spacing w:line="276" w:lineRule="auto"/>
        <w:rPr>
          <w:b/>
          <w:bCs/>
          <w:sz w:val="28"/>
          <w:szCs w:val="28"/>
          <w:lang w:val="en-US"/>
        </w:rPr>
        <w:sectPr w:rsidR="005C2FA6" w:rsidRPr="005C2FA6">
          <w:pgSz w:w="11910" w:h="16850"/>
          <w:pgMar w:top="1060" w:right="440" w:bottom="280" w:left="1460" w:header="720" w:footer="720" w:gutter="0"/>
          <w:cols w:space="720"/>
        </w:sectPr>
      </w:pPr>
      <w:r>
        <w:rPr>
          <w:sz w:val="28"/>
          <w:szCs w:val="28"/>
          <w:lang w:val="en-US"/>
        </w:rPr>
        <w:t xml:space="preserve">                                                                                                </w:t>
      </w:r>
      <w:r w:rsidRPr="005C2FA6">
        <w:rPr>
          <w:b/>
          <w:bCs/>
          <w:sz w:val="28"/>
          <w:szCs w:val="28"/>
          <w:lang w:val="en-US"/>
        </w:rPr>
        <w:t xml:space="preserve">Đào Phương Anh      </w:t>
      </w:r>
    </w:p>
    <w:p w14:paraId="1A3F36D1" w14:textId="77777777" w:rsidR="00EE7AE0" w:rsidRDefault="00EE7AE0"/>
    <w:sectPr w:rsidR="00EE7AE0">
      <w:pgSz w:w="11910" w:h="16850"/>
      <w:pgMar w:top="1060" w:right="44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76F7"/>
    <w:multiLevelType w:val="hybridMultilevel"/>
    <w:tmpl w:val="56AECC00"/>
    <w:lvl w:ilvl="0" w:tplc="BFC8ED68">
      <w:numFmt w:val="bullet"/>
      <w:lvlText w:val="-"/>
      <w:lvlJc w:val="left"/>
      <w:pPr>
        <w:ind w:left="242" w:hanging="168"/>
      </w:pPr>
      <w:rPr>
        <w:rFonts w:ascii="Times New Roman" w:eastAsia="Times New Roman" w:hAnsi="Times New Roman" w:cs="Times New Roman" w:hint="default"/>
        <w:w w:val="100"/>
        <w:sz w:val="28"/>
        <w:szCs w:val="28"/>
        <w:lang w:val="vi" w:eastAsia="en-US" w:bidi="ar-SA"/>
      </w:rPr>
    </w:lvl>
    <w:lvl w:ilvl="1" w:tplc="2C10ED1A">
      <w:numFmt w:val="bullet"/>
      <w:lvlText w:val="•"/>
      <w:lvlJc w:val="left"/>
      <w:pPr>
        <w:ind w:left="1216" w:hanging="168"/>
      </w:pPr>
      <w:rPr>
        <w:rFonts w:hint="default"/>
        <w:lang w:val="vi" w:eastAsia="en-US" w:bidi="ar-SA"/>
      </w:rPr>
    </w:lvl>
    <w:lvl w:ilvl="2" w:tplc="A9C6A4D6">
      <w:numFmt w:val="bullet"/>
      <w:lvlText w:val="•"/>
      <w:lvlJc w:val="left"/>
      <w:pPr>
        <w:ind w:left="2193" w:hanging="168"/>
      </w:pPr>
      <w:rPr>
        <w:rFonts w:hint="default"/>
        <w:lang w:val="vi" w:eastAsia="en-US" w:bidi="ar-SA"/>
      </w:rPr>
    </w:lvl>
    <w:lvl w:ilvl="3" w:tplc="2DD0F3AA">
      <w:numFmt w:val="bullet"/>
      <w:lvlText w:val="•"/>
      <w:lvlJc w:val="left"/>
      <w:pPr>
        <w:ind w:left="3169" w:hanging="168"/>
      </w:pPr>
      <w:rPr>
        <w:rFonts w:hint="default"/>
        <w:lang w:val="vi" w:eastAsia="en-US" w:bidi="ar-SA"/>
      </w:rPr>
    </w:lvl>
    <w:lvl w:ilvl="4" w:tplc="81EA8D6E">
      <w:numFmt w:val="bullet"/>
      <w:lvlText w:val="•"/>
      <w:lvlJc w:val="left"/>
      <w:pPr>
        <w:ind w:left="4146" w:hanging="168"/>
      </w:pPr>
      <w:rPr>
        <w:rFonts w:hint="default"/>
        <w:lang w:val="vi" w:eastAsia="en-US" w:bidi="ar-SA"/>
      </w:rPr>
    </w:lvl>
    <w:lvl w:ilvl="5" w:tplc="1B3C46E4">
      <w:numFmt w:val="bullet"/>
      <w:lvlText w:val="•"/>
      <w:lvlJc w:val="left"/>
      <w:pPr>
        <w:ind w:left="5123" w:hanging="168"/>
      </w:pPr>
      <w:rPr>
        <w:rFonts w:hint="default"/>
        <w:lang w:val="vi" w:eastAsia="en-US" w:bidi="ar-SA"/>
      </w:rPr>
    </w:lvl>
    <w:lvl w:ilvl="6" w:tplc="06425DA2">
      <w:numFmt w:val="bullet"/>
      <w:lvlText w:val="•"/>
      <w:lvlJc w:val="left"/>
      <w:pPr>
        <w:ind w:left="6099" w:hanging="168"/>
      </w:pPr>
      <w:rPr>
        <w:rFonts w:hint="default"/>
        <w:lang w:val="vi" w:eastAsia="en-US" w:bidi="ar-SA"/>
      </w:rPr>
    </w:lvl>
    <w:lvl w:ilvl="7" w:tplc="6CA0A398">
      <w:numFmt w:val="bullet"/>
      <w:lvlText w:val="•"/>
      <w:lvlJc w:val="left"/>
      <w:pPr>
        <w:ind w:left="7076" w:hanging="168"/>
      </w:pPr>
      <w:rPr>
        <w:rFonts w:hint="default"/>
        <w:lang w:val="vi" w:eastAsia="en-US" w:bidi="ar-SA"/>
      </w:rPr>
    </w:lvl>
    <w:lvl w:ilvl="8" w:tplc="A0208FBA">
      <w:numFmt w:val="bullet"/>
      <w:lvlText w:val="•"/>
      <w:lvlJc w:val="left"/>
      <w:pPr>
        <w:ind w:left="8053" w:hanging="168"/>
      </w:pPr>
      <w:rPr>
        <w:rFonts w:hint="default"/>
        <w:lang w:val="vi" w:eastAsia="en-US" w:bidi="ar-SA"/>
      </w:rPr>
    </w:lvl>
  </w:abstractNum>
  <w:abstractNum w:abstractNumId="1" w15:restartNumberingAfterBreak="0">
    <w:nsid w:val="1C760E67"/>
    <w:multiLevelType w:val="multilevel"/>
    <w:tmpl w:val="FA32E210"/>
    <w:lvl w:ilvl="0">
      <w:start w:val="1"/>
      <w:numFmt w:val="decimal"/>
      <w:lvlText w:val="%1."/>
      <w:lvlJc w:val="left"/>
      <w:pPr>
        <w:ind w:left="1088" w:hanging="281"/>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300" w:hanging="492"/>
        <w:jc w:val="left"/>
      </w:pPr>
      <w:rPr>
        <w:rFonts w:ascii="Times New Roman" w:eastAsia="Times New Roman" w:hAnsi="Times New Roman" w:cs="Times New Roman" w:hint="default"/>
        <w:b/>
        <w:bCs/>
        <w:spacing w:val="-1"/>
        <w:w w:val="100"/>
        <w:sz w:val="28"/>
        <w:szCs w:val="28"/>
        <w:lang w:val="vi" w:eastAsia="en-US" w:bidi="ar-SA"/>
      </w:rPr>
    </w:lvl>
    <w:lvl w:ilvl="2">
      <w:numFmt w:val="bullet"/>
      <w:lvlText w:val="•"/>
      <w:lvlJc w:val="left"/>
      <w:pPr>
        <w:ind w:left="2267" w:hanging="492"/>
      </w:pPr>
      <w:rPr>
        <w:rFonts w:hint="default"/>
        <w:lang w:val="vi" w:eastAsia="en-US" w:bidi="ar-SA"/>
      </w:rPr>
    </w:lvl>
    <w:lvl w:ilvl="3">
      <w:numFmt w:val="bullet"/>
      <w:lvlText w:val="•"/>
      <w:lvlJc w:val="left"/>
      <w:pPr>
        <w:ind w:left="3234" w:hanging="492"/>
      </w:pPr>
      <w:rPr>
        <w:rFonts w:hint="default"/>
        <w:lang w:val="vi" w:eastAsia="en-US" w:bidi="ar-SA"/>
      </w:rPr>
    </w:lvl>
    <w:lvl w:ilvl="4">
      <w:numFmt w:val="bullet"/>
      <w:lvlText w:val="•"/>
      <w:lvlJc w:val="left"/>
      <w:pPr>
        <w:ind w:left="4202" w:hanging="492"/>
      </w:pPr>
      <w:rPr>
        <w:rFonts w:hint="default"/>
        <w:lang w:val="vi" w:eastAsia="en-US" w:bidi="ar-SA"/>
      </w:rPr>
    </w:lvl>
    <w:lvl w:ilvl="5">
      <w:numFmt w:val="bullet"/>
      <w:lvlText w:val="•"/>
      <w:lvlJc w:val="left"/>
      <w:pPr>
        <w:ind w:left="5169" w:hanging="492"/>
      </w:pPr>
      <w:rPr>
        <w:rFonts w:hint="default"/>
        <w:lang w:val="vi" w:eastAsia="en-US" w:bidi="ar-SA"/>
      </w:rPr>
    </w:lvl>
    <w:lvl w:ilvl="6">
      <w:numFmt w:val="bullet"/>
      <w:lvlText w:val="•"/>
      <w:lvlJc w:val="left"/>
      <w:pPr>
        <w:ind w:left="6136" w:hanging="492"/>
      </w:pPr>
      <w:rPr>
        <w:rFonts w:hint="default"/>
        <w:lang w:val="vi" w:eastAsia="en-US" w:bidi="ar-SA"/>
      </w:rPr>
    </w:lvl>
    <w:lvl w:ilvl="7">
      <w:numFmt w:val="bullet"/>
      <w:lvlText w:val="•"/>
      <w:lvlJc w:val="left"/>
      <w:pPr>
        <w:ind w:left="7104" w:hanging="492"/>
      </w:pPr>
      <w:rPr>
        <w:rFonts w:hint="default"/>
        <w:lang w:val="vi" w:eastAsia="en-US" w:bidi="ar-SA"/>
      </w:rPr>
    </w:lvl>
    <w:lvl w:ilvl="8">
      <w:numFmt w:val="bullet"/>
      <w:lvlText w:val="•"/>
      <w:lvlJc w:val="left"/>
      <w:pPr>
        <w:ind w:left="8071" w:hanging="492"/>
      </w:pPr>
      <w:rPr>
        <w:rFonts w:hint="default"/>
        <w:lang w:val="vi" w:eastAsia="en-US" w:bidi="ar-SA"/>
      </w:rPr>
    </w:lvl>
  </w:abstractNum>
  <w:abstractNum w:abstractNumId="2" w15:restartNumberingAfterBreak="0">
    <w:nsid w:val="2CFA2CC6"/>
    <w:multiLevelType w:val="hybridMultilevel"/>
    <w:tmpl w:val="DC427EB6"/>
    <w:lvl w:ilvl="0" w:tplc="AFE8DE14">
      <w:numFmt w:val="bullet"/>
      <w:lvlText w:val="-"/>
      <w:lvlJc w:val="left"/>
      <w:pPr>
        <w:ind w:left="242" w:hanging="202"/>
      </w:pPr>
      <w:rPr>
        <w:rFonts w:ascii="Times New Roman" w:eastAsia="Times New Roman" w:hAnsi="Times New Roman" w:cs="Times New Roman" w:hint="default"/>
        <w:w w:val="100"/>
        <w:sz w:val="28"/>
        <w:szCs w:val="28"/>
        <w:lang w:val="vi" w:eastAsia="en-US" w:bidi="ar-SA"/>
      </w:rPr>
    </w:lvl>
    <w:lvl w:ilvl="1" w:tplc="40E285F4">
      <w:numFmt w:val="bullet"/>
      <w:lvlText w:val="•"/>
      <w:lvlJc w:val="left"/>
      <w:pPr>
        <w:ind w:left="1216" w:hanging="202"/>
      </w:pPr>
      <w:rPr>
        <w:rFonts w:hint="default"/>
        <w:lang w:val="vi" w:eastAsia="en-US" w:bidi="ar-SA"/>
      </w:rPr>
    </w:lvl>
    <w:lvl w:ilvl="2" w:tplc="70CA8930">
      <w:numFmt w:val="bullet"/>
      <w:lvlText w:val="•"/>
      <w:lvlJc w:val="left"/>
      <w:pPr>
        <w:ind w:left="2193" w:hanging="202"/>
      </w:pPr>
      <w:rPr>
        <w:rFonts w:hint="default"/>
        <w:lang w:val="vi" w:eastAsia="en-US" w:bidi="ar-SA"/>
      </w:rPr>
    </w:lvl>
    <w:lvl w:ilvl="3" w:tplc="7820D8FC">
      <w:numFmt w:val="bullet"/>
      <w:lvlText w:val="•"/>
      <w:lvlJc w:val="left"/>
      <w:pPr>
        <w:ind w:left="3169" w:hanging="202"/>
      </w:pPr>
      <w:rPr>
        <w:rFonts w:hint="default"/>
        <w:lang w:val="vi" w:eastAsia="en-US" w:bidi="ar-SA"/>
      </w:rPr>
    </w:lvl>
    <w:lvl w:ilvl="4" w:tplc="D6260358">
      <w:numFmt w:val="bullet"/>
      <w:lvlText w:val="•"/>
      <w:lvlJc w:val="left"/>
      <w:pPr>
        <w:ind w:left="4146" w:hanging="202"/>
      </w:pPr>
      <w:rPr>
        <w:rFonts w:hint="default"/>
        <w:lang w:val="vi" w:eastAsia="en-US" w:bidi="ar-SA"/>
      </w:rPr>
    </w:lvl>
    <w:lvl w:ilvl="5" w:tplc="8B0A9FBE">
      <w:numFmt w:val="bullet"/>
      <w:lvlText w:val="•"/>
      <w:lvlJc w:val="left"/>
      <w:pPr>
        <w:ind w:left="5123" w:hanging="202"/>
      </w:pPr>
      <w:rPr>
        <w:rFonts w:hint="default"/>
        <w:lang w:val="vi" w:eastAsia="en-US" w:bidi="ar-SA"/>
      </w:rPr>
    </w:lvl>
    <w:lvl w:ilvl="6" w:tplc="A226FE78">
      <w:numFmt w:val="bullet"/>
      <w:lvlText w:val="•"/>
      <w:lvlJc w:val="left"/>
      <w:pPr>
        <w:ind w:left="6099" w:hanging="202"/>
      </w:pPr>
      <w:rPr>
        <w:rFonts w:hint="default"/>
        <w:lang w:val="vi" w:eastAsia="en-US" w:bidi="ar-SA"/>
      </w:rPr>
    </w:lvl>
    <w:lvl w:ilvl="7" w:tplc="E5905970">
      <w:numFmt w:val="bullet"/>
      <w:lvlText w:val="•"/>
      <w:lvlJc w:val="left"/>
      <w:pPr>
        <w:ind w:left="7076" w:hanging="202"/>
      </w:pPr>
      <w:rPr>
        <w:rFonts w:hint="default"/>
        <w:lang w:val="vi" w:eastAsia="en-US" w:bidi="ar-SA"/>
      </w:rPr>
    </w:lvl>
    <w:lvl w:ilvl="8" w:tplc="7666A868">
      <w:numFmt w:val="bullet"/>
      <w:lvlText w:val="•"/>
      <w:lvlJc w:val="left"/>
      <w:pPr>
        <w:ind w:left="8053" w:hanging="202"/>
      </w:pPr>
      <w:rPr>
        <w:rFonts w:hint="default"/>
        <w:lang w:val="vi"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D1A02"/>
    <w:rsid w:val="005119D7"/>
    <w:rsid w:val="005C2FA6"/>
    <w:rsid w:val="006B303C"/>
    <w:rsid w:val="008D1A02"/>
    <w:rsid w:val="00D50CD9"/>
    <w:rsid w:val="00EE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847CCD0"/>
  <w15:docId w15:val="{2A7E0F00-FA94-4F49-9881-86888A90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24"/>
      <w:ind w:left="1300" w:hanging="493"/>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242" w:firstLine="566"/>
      <w:jc w:val="both"/>
    </w:pPr>
    <w:rPr>
      <w:sz w:val="28"/>
      <w:szCs w:val="28"/>
    </w:rPr>
  </w:style>
  <w:style w:type="paragraph" w:styleId="ListParagraph">
    <w:name w:val="List Paragraph"/>
    <w:basedOn w:val="Normal"/>
    <w:uiPriority w:val="1"/>
    <w:qFormat/>
    <w:pPr>
      <w:spacing w:before="115"/>
      <w:ind w:left="242" w:firstLine="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74032">
      <w:bodyDiv w:val="1"/>
      <w:marLeft w:val="0"/>
      <w:marRight w:val="0"/>
      <w:marTop w:val="0"/>
      <w:marBottom w:val="0"/>
      <w:divBdr>
        <w:top w:val="none" w:sz="0" w:space="0" w:color="auto"/>
        <w:left w:val="none" w:sz="0" w:space="0" w:color="auto"/>
        <w:bottom w:val="none" w:sz="0" w:space="0" w:color="auto"/>
        <w:right w:val="none" w:sz="0" w:space="0" w:color="auto"/>
      </w:divBdr>
      <w:divsChild>
        <w:div w:id="1696686625">
          <w:marLeft w:val="0"/>
          <w:marRight w:val="0"/>
          <w:marTop w:val="15"/>
          <w:marBottom w:val="0"/>
          <w:divBdr>
            <w:top w:val="single" w:sz="48" w:space="0" w:color="auto"/>
            <w:left w:val="single" w:sz="48" w:space="0" w:color="auto"/>
            <w:bottom w:val="single" w:sz="48" w:space="0" w:color="auto"/>
            <w:right w:val="single" w:sz="48" w:space="0" w:color="auto"/>
          </w:divBdr>
          <w:divsChild>
            <w:div w:id="20529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cp:lastPrinted>2023-10-25T06:29:00Z</cp:lastPrinted>
  <dcterms:created xsi:type="dcterms:W3CDTF">2023-07-10T01:37:00Z</dcterms:created>
  <dcterms:modified xsi:type="dcterms:W3CDTF">2023-10-25T06:30:00Z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2010</vt:lpwstr>
  </property>
  <property fmtid="{D5CDD505-2E9C-101B-9397-08002B2CF9AE}" pid="4" name="LastSaved">
    <vt:filetime>2023-07-10T00:00:00Z</vt:filetime>
  </property>
</Properties>
</file>